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CF7C8D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 июня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85F67"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E85F67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80/359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CF7C8D" w:rsidRDefault="00CF7C8D" w:rsidP="000317B5">
      <w:pPr>
        <w:tabs>
          <w:tab w:val="left" w:pos="3969"/>
        </w:tabs>
        <w:jc w:val="center"/>
        <w:rPr>
          <w:b/>
          <w:szCs w:val="28"/>
        </w:rPr>
      </w:pPr>
    </w:p>
    <w:p w:rsidR="00CF7C8D" w:rsidRDefault="00CF7C8D" w:rsidP="000317B5">
      <w:pPr>
        <w:tabs>
          <w:tab w:val="left" w:pos="3969"/>
        </w:tabs>
        <w:jc w:val="center"/>
        <w:rPr>
          <w:b/>
          <w:szCs w:val="28"/>
        </w:rPr>
      </w:pPr>
    </w:p>
    <w:p w:rsidR="000317B5" w:rsidRPr="000317B5" w:rsidRDefault="000317B5" w:rsidP="000317B5">
      <w:pPr>
        <w:tabs>
          <w:tab w:val="left" w:pos="3969"/>
        </w:tabs>
        <w:jc w:val="center"/>
        <w:rPr>
          <w:b/>
          <w:szCs w:val="28"/>
        </w:rPr>
      </w:pPr>
      <w:bookmarkStart w:id="0" w:name="_GoBack"/>
      <w:bookmarkEnd w:id="0"/>
      <w:r w:rsidRPr="000317B5">
        <w:rPr>
          <w:b/>
          <w:szCs w:val="28"/>
        </w:rPr>
        <w:t xml:space="preserve">Об изменении в составе участковой избирательной комиссии </w:t>
      </w:r>
    </w:p>
    <w:p w:rsidR="00E37570" w:rsidRPr="00C00AE2" w:rsidRDefault="00E85F67" w:rsidP="000317B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808</w:t>
      </w:r>
    </w:p>
    <w:p w:rsidR="00E37570" w:rsidRPr="005F0D81" w:rsidRDefault="00E37570" w:rsidP="00E37570">
      <w:pPr>
        <w:rPr>
          <w:szCs w:val="24"/>
        </w:rPr>
      </w:pPr>
    </w:p>
    <w:p w:rsidR="000317B5" w:rsidRPr="000317B5" w:rsidRDefault="00CF7C8D" w:rsidP="000317B5">
      <w:pPr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>Р</w:t>
      </w:r>
      <w:r w:rsidR="000317B5" w:rsidRPr="000317B5">
        <w:rPr>
          <w:szCs w:val="28"/>
        </w:rPr>
        <w:t>уково</w:t>
      </w:r>
      <w:r>
        <w:rPr>
          <w:szCs w:val="28"/>
        </w:rPr>
        <w:t>дствуясь подпунктом «б</w:t>
      </w:r>
      <w:r w:rsidR="000202EB">
        <w:rPr>
          <w:szCs w:val="28"/>
        </w:rPr>
        <w:t xml:space="preserve">» пункта </w:t>
      </w:r>
      <w:r>
        <w:rPr>
          <w:szCs w:val="28"/>
        </w:rPr>
        <w:t>6</w:t>
      </w:r>
      <w:r w:rsidR="000202EB">
        <w:rPr>
          <w:szCs w:val="28"/>
        </w:rPr>
        <w:t xml:space="preserve"> </w:t>
      </w:r>
      <w:r w:rsidR="000317B5" w:rsidRPr="000317B5">
        <w:rPr>
          <w:szCs w:val="28"/>
        </w:rPr>
        <w:t xml:space="preserve">статьи 29 Федерального закона № 67-ФЗ «Об основных гарантиях избирательных прав и права на участие в референдуме граждан Российской Федерации», Северодвинская </w:t>
      </w:r>
      <w:r w:rsidR="005426BA">
        <w:rPr>
          <w:szCs w:val="28"/>
        </w:rPr>
        <w:t xml:space="preserve">городская </w:t>
      </w:r>
      <w:r w:rsidR="000317B5" w:rsidRPr="000317B5">
        <w:rPr>
          <w:szCs w:val="28"/>
        </w:rPr>
        <w:t xml:space="preserve">территориальная избирательная комиссия № 2 </w:t>
      </w:r>
      <w:r w:rsidR="000317B5" w:rsidRPr="000317B5">
        <w:rPr>
          <w:b/>
          <w:szCs w:val="28"/>
        </w:rPr>
        <w:t>постановляет:</w:t>
      </w:r>
    </w:p>
    <w:p w:rsidR="000317B5" w:rsidRPr="00A13479" w:rsidRDefault="000317B5" w:rsidP="00A13479">
      <w:pPr>
        <w:spacing w:line="360" w:lineRule="auto"/>
        <w:ind w:firstLine="708"/>
        <w:jc w:val="both"/>
        <w:rPr>
          <w:szCs w:val="28"/>
        </w:rPr>
      </w:pPr>
      <w:r w:rsidRPr="00A13479">
        <w:rPr>
          <w:szCs w:val="28"/>
        </w:rPr>
        <w:t>1. Освободить</w:t>
      </w:r>
      <w:r w:rsidR="00A73B98">
        <w:rPr>
          <w:szCs w:val="28"/>
        </w:rPr>
        <w:t xml:space="preserve"> </w:t>
      </w:r>
      <w:proofErr w:type="spellStart"/>
      <w:r w:rsidR="00A73B98">
        <w:rPr>
          <w:szCs w:val="28"/>
        </w:rPr>
        <w:t>Ржевцеву</w:t>
      </w:r>
      <w:proofErr w:type="spellEnd"/>
      <w:r w:rsidR="00A73B98">
        <w:rPr>
          <w:szCs w:val="28"/>
        </w:rPr>
        <w:t xml:space="preserve"> Зою Николаевну, </w:t>
      </w:r>
      <w:r w:rsidR="00792185">
        <w:rPr>
          <w:szCs w:val="28"/>
        </w:rPr>
        <w:t>предложенную</w:t>
      </w:r>
      <w:r w:rsidR="00A73B98">
        <w:rPr>
          <w:szCs w:val="28"/>
        </w:rPr>
        <w:t xml:space="preserve"> </w:t>
      </w:r>
      <w:r w:rsidR="005D723E">
        <w:rPr>
          <w:szCs w:val="28"/>
        </w:rPr>
        <w:t>собранием</w:t>
      </w:r>
      <w:r w:rsidR="00B029BF">
        <w:rPr>
          <w:szCs w:val="28"/>
        </w:rPr>
        <w:t xml:space="preserve"> избирателей по месту работы</w:t>
      </w:r>
      <w:r w:rsidRPr="00A13479">
        <w:rPr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0202EB">
        <w:rPr>
          <w:szCs w:val="28"/>
        </w:rPr>
        <w:t>808</w:t>
      </w:r>
      <w:r w:rsidRPr="00A13479">
        <w:rPr>
          <w:szCs w:val="28"/>
        </w:rPr>
        <w:t xml:space="preserve"> с правом решающ</w:t>
      </w:r>
      <w:r w:rsidR="00821703" w:rsidRPr="00A13479">
        <w:rPr>
          <w:szCs w:val="28"/>
        </w:rPr>
        <w:t>е</w:t>
      </w:r>
      <w:r w:rsidR="005D723E">
        <w:rPr>
          <w:szCs w:val="28"/>
        </w:rPr>
        <w:t>го г</w:t>
      </w:r>
      <w:r w:rsidR="007B76F0">
        <w:rPr>
          <w:szCs w:val="28"/>
        </w:rPr>
        <w:t>олоса до истечения срока её</w:t>
      </w:r>
      <w:r w:rsidRPr="00A13479">
        <w:rPr>
          <w:szCs w:val="28"/>
        </w:rPr>
        <w:t xml:space="preserve"> полномочий.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BA" w:rsidRDefault="008D54BA" w:rsidP="00E37570">
      <w:r>
        <w:separator/>
      </w:r>
    </w:p>
  </w:endnote>
  <w:endnote w:type="continuationSeparator" w:id="0">
    <w:p w:rsidR="008D54BA" w:rsidRDefault="008D54B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D54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D5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D5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BA" w:rsidRDefault="008D54BA" w:rsidP="00E37570">
      <w:r>
        <w:separator/>
      </w:r>
    </w:p>
  </w:footnote>
  <w:footnote w:type="continuationSeparator" w:id="0">
    <w:p w:rsidR="008D54BA" w:rsidRDefault="008D54BA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8D5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D54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8D5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202EB"/>
    <w:rsid w:val="000317B5"/>
    <w:rsid w:val="001606BB"/>
    <w:rsid w:val="0019530F"/>
    <w:rsid w:val="001F5DB0"/>
    <w:rsid w:val="00205601"/>
    <w:rsid w:val="00230981"/>
    <w:rsid w:val="002C493F"/>
    <w:rsid w:val="002E7BCD"/>
    <w:rsid w:val="0030059F"/>
    <w:rsid w:val="00387347"/>
    <w:rsid w:val="003B73FE"/>
    <w:rsid w:val="003F7C32"/>
    <w:rsid w:val="00405744"/>
    <w:rsid w:val="00422056"/>
    <w:rsid w:val="005426BA"/>
    <w:rsid w:val="005D723E"/>
    <w:rsid w:val="005E7DCB"/>
    <w:rsid w:val="0068696F"/>
    <w:rsid w:val="006C4C48"/>
    <w:rsid w:val="006D5721"/>
    <w:rsid w:val="006F788D"/>
    <w:rsid w:val="00704A7F"/>
    <w:rsid w:val="007223BA"/>
    <w:rsid w:val="00731622"/>
    <w:rsid w:val="00792185"/>
    <w:rsid w:val="007B76F0"/>
    <w:rsid w:val="007C7FFC"/>
    <w:rsid w:val="00821703"/>
    <w:rsid w:val="00844B22"/>
    <w:rsid w:val="00853081"/>
    <w:rsid w:val="008D186B"/>
    <w:rsid w:val="008D54BA"/>
    <w:rsid w:val="00931C60"/>
    <w:rsid w:val="0094764C"/>
    <w:rsid w:val="009965B8"/>
    <w:rsid w:val="00A068A8"/>
    <w:rsid w:val="00A11DE7"/>
    <w:rsid w:val="00A13479"/>
    <w:rsid w:val="00A73B98"/>
    <w:rsid w:val="00AE6725"/>
    <w:rsid w:val="00B029BF"/>
    <w:rsid w:val="00BE17E6"/>
    <w:rsid w:val="00CF7C8D"/>
    <w:rsid w:val="00D84C2A"/>
    <w:rsid w:val="00E37570"/>
    <w:rsid w:val="00E84B3C"/>
    <w:rsid w:val="00E85F67"/>
    <w:rsid w:val="00EA0719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8</cp:revision>
  <cp:lastPrinted>2022-08-24T08:13:00Z</cp:lastPrinted>
  <dcterms:created xsi:type="dcterms:W3CDTF">2023-05-31T11:35:00Z</dcterms:created>
  <dcterms:modified xsi:type="dcterms:W3CDTF">2023-06-02T06:05:00Z</dcterms:modified>
</cp:coreProperties>
</file>