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"/>
        <w:gridCol w:w="1854"/>
        <w:gridCol w:w="76"/>
        <w:gridCol w:w="1200"/>
        <w:gridCol w:w="1230"/>
        <w:gridCol w:w="1343"/>
        <w:gridCol w:w="222"/>
        <w:gridCol w:w="343"/>
        <w:gridCol w:w="555"/>
        <w:gridCol w:w="1402"/>
        <w:gridCol w:w="1017"/>
        <w:gridCol w:w="1076"/>
        <w:gridCol w:w="182"/>
        <w:gridCol w:w="344"/>
        <w:gridCol w:w="1889"/>
        <w:gridCol w:w="1861"/>
        <w:gridCol w:w="81"/>
        <w:gridCol w:w="29"/>
      </w:tblGrid>
      <w:tr w:rsidR="00B9170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B9170C" w:rsidRPr="00DC558C" w:rsidRDefault="005F7A9C" w:rsidP="00131F6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Свободный земельный участок </w:t>
            </w:r>
            <w:r>
              <w:rPr>
                <w:rFonts w:ascii="Times New Roman" w:hAnsi="Times New Roman"/>
                <w:sz w:val="22"/>
                <w:szCs w:val="22"/>
              </w:rPr>
              <w:t>г.</w:t>
            </w:r>
            <w:r w:rsidR="00131F63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Северодвинск, </w:t>
            </w:r>
            <w:r w:rsidR="00CF20D8">
              <w:rPr>
                <w:rFonts w:ascii="Times New Roman" w:hAnsi="Times New Roman"/>
                <w:sz w:val="22"/>
                <w:szCs w:val="22"/>
              </w:rPr>
              <w:t>в районе ул. Заводская, д.</w:t>
            </w:r>
            <w:r w:rsidR="00131F63">
              <w:rPr>
                <w:rFonts w:ascii="Times New Roman" w:hAnsi="Times New Roman"/>
                <w:sz w:val="22"/>
                <w:szCs w:val="22"/>
              </w:rPr>
              <w:t> </w:t>
            </w:r>
            <w:r w:rsidR="00CF20D8">
              <w:rPr>
                <w:rFonts w:ascii="Times New Roman" w:hAnsi="Times New Roman"/>
                <w:sz w:val="22"/>
                <w:szCs w:val="22"/>
              </w:rPr>
              <w:t>9_ЗУ2</w:t>
            </w:r>
          </w:p>
        </w:tc>
      </w:tr>
      <w:tr w:rsidR="00B9170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B9170C" w:rsidRPr="00DC558C" w:rsidRDefault="00104F78" w:rsidP="00131F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r w:rsidR="00392BC6">
              <w:rPr>
                <w:rFonts w:ascii="Times New Roman" w:hAnsi="Times New Roman"/>
                <w:sz w:val="22"/>
                <w:szCs w:val="22"/>
              </w:rPr>
              <w:t>Заводская</w:t>
            </w:r>
            <w:r>
              <w:rPr>
                <w:rFonts w:ascii="Times New Roman" w:hAnsi="Times New Roman"/>
                <w:sz w:val="22"/>
                <w:szCs w:val="22"/>
              </w:rPr>
              <w:t>, д.</w:t>
            </w:r>
            <w:r w:rsidR="00131F63">
              <w:rPr>
                <w:rFonts w:ascii="Times New Roman" w:hAnsi="Times New Roman"/>
                <w:sz w:val="22"/>
                <w:szCs w:val="22"/>
              </w:rPr>
              <w:t> </w:t>
            </w:r>
            <w:r w:rsidR="00392BC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9170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B9170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</w:p>
        </w:tc>
      </w:tr>
      <w:tr w:rsidR="00B9170C" w:rsidRPr="00DC558C" w:rsidTr="006941CE">
        <w:trPr>
          <w:gridAfter w:val="2"/>
          <w:wAfter w:w="110" w:type="dxa"/>
          <w:trHeight w:val="449"/>
          <w:jc w:val="center"/>
        </w:trPr>
        <w:tc>
          <w:tcPr>
            <w:tcW w:w="14678" w:type="dxa"/>
            <w:gridSpan w:val="16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B9170C" w:rsidRPr="00DC558C" w:rsidRDefault="00953AF4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e-mail, web-site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Северодвинск, ул. Плюснина, д. 7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CF20D8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68313F" w:rsidRDefault="005F7A9C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392B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29:28:107158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15,1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ED76FB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76FB">
              <w:rPr>
                <w:rFonts w:ascii="Times New Roman" w:hAnsi="Times New Roman"/>
                <w:sz w:val="22"/>
                <w:szCs w:val="22"/>
              </w:rPr>
              <w:t>П-2-6. Производственная зона в юго-восточной части города к югу от ул. Юбилейной.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0,45 км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0D44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«Северный Рейд» 900 м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водоохранная зона, зона охраны объектов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BF384D" w:rsidRDefault="005F7A9C" w:rsidP="005F7A9C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5F7A9C" w:rsidRPr="00DC558C" w:rsidRDefault="005F7A9C" w:rsidP="005F7A9C">
            <w:pPr>
              <w:pStyle w:val="ConsPlusNormal"/>
              <w:jc w:val="both"/>
              <w:rPr>
                <w:sz w:val="22"/>
                <w:szCs w:val="22"/>
              </w:rPr>
            </w:pPr>
            <w:r w:rsidRPr="00BF384D">
              <w:t>- предприятия и объекты III, IV, V классов санитарной вредности либо объекты, обслуживающие существующие предприятия зоны (в соответствии с СанПиН 2.2.1/2.1.1.1200-03 «Санитарно-защитные зоны и санитарная классификация предприятий, сооружений и иных объектов») (по специальному согласованию с Территориальным отделом ТУ Роспотребнадзора по Архангельской области в городах Северодв</w:t>
            </w:r>
            <w:r>
              <w:t>инске, Онеге и Онежском районе)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4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F7A9C" w:rsidRPr="00DC558C" w:rsidRDefault="005F7A9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5F7A9C" w:rsidRPr="00EE53AE" w:rsidRDefault="005F7A9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7,5 км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7,29 км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 (Аэропорт Архангельск, п. Талаги)</w:t>
            </w:r>
          </w:p>
        </w:tc>
        <w:tc>
          <w:tcPr>
            <w:tcW w:w="4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 км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46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A9C" w:rsidRPr="00DC558C" w:rsidRDefault="005F7A9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F7A9C" w:rsidRPr="00DC558C" w:rsidRDefault="005F7A9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5F7A9C" w:rsidRPr="00EE53AE" w:rsidRDefault="005F7A9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467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0478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Заводская (30 м)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4678" w:type="dxa"/>
            <w:gridSpan w:val="16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0402" w:type="dxa"/>
            <w:gridSpan w:val="12"/>
            <w:shd w:val="clear" w:color="auto" w:fill="auto"/>
          </w:tcPr>
          <w:p w:rsidR="005F7A9C" w:rsidRPr="00DC558C" w:rsidRDefault="005F7A9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276" w:type="dxa"/>
            <w:gridSpan w:val="4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Возможность отсутствует</w:t>
            </w:r>
          </w:p>
        </w:tc>
      </w:tr>
      <w:tr w:rsidR="005F7A9C" w:rsidRPr="00DC558C" w:rsidTr="006941CE">
        <w:trPr>
          <w:gridAfter w:val="2"/>
          <w:wAfter w:w="110" w:type="dxa"/>
          <w:jc w:val="center"/>
        </w:trPr>
        <w:tc>
          <w:tcPr>
            <w:tcW w:w="14678" w:type="dxa"/>
            <w:gridSpan w:val="16"/>
            <w:shd w:val="clear" w:color="auto" w:fill="auto"/>
          </w:tcPr>
          <w:p w:rsidR="005F7A9C" w:rsidRPr="00DC558C" w:rsidRDefault="005F7A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6941CE">
        <w:trPr>
          <w:gridBefore w:val="1"/>
          <w:gridAfter w:val="1"/>
          <w:wBefore w:w="84" w:type="dxa"/>
          <w:wAfter w:w="29" w:type="dxa"/>
          <w:trHeight w:val="528"/>
          <w:jc w:val="center"/>
        </w:trPr>
        <w:tc>
          <w:tcPr>
            <w:tcW w:w="146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6941CE">
        <w:trPr>
          <w:gridBefore w:val="1"/>
          <w:gridAfter w:val="1"/>
          <w:wBefore w:w="84" w:type="dxa"/>
          <w:wAfter w:w="29" w:type="dxa"/>
          <w:trHeight w:val="1013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6941CE">
        <w:trPr>
          <w:gridBefore w:val="1"/>
          <w:gridAfter w:val="1"/>
          <w:wBefore w:w="84" w:type="dxa"/>
          <w:wAfter w:w="29" w:type="dxa"/>
          <w:trHeight w:val="301"/>
          <w:jc w:val="center"/>
        </w:trPr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6941CE">
        <w:trPr>
          <w:gridBefore w:val="1"/>
          <w:gridAfter w:val="1"/>
          <w:wBefore w:w="84" w:type="dxa"/>
          <w:wAfter w:w="29" w:type="dxa"/>
          <w:trHeight w:val="301"/>
          <w:jc w:val="center"/>
        </w:trPr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6941CE">
        <w:trPr>
          <w:gridBefore w:val="1"/>
          <w:gridAfter w:val="1"/>
          <w:wBefore w:w="84" w:type="dxa"/>
          <w:wAfter w:w="29" w:type="dxa"/>
          <w:trHeight w:val="301"/>
          <w:jc w:val="center"/>
        </w:trPr>
        <w:tc>
          <w:tcPr>
            <w:tcW w:w="146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6941CE">
        <w:trPr>
          <w:gridBefore w:val="1"/>
          <w:gridAfter w:val="1"/>
          <w:wBefore w:w="84" w:type="dxa"/>
          <w:wAfter w:w="29" w:type="dxa"/>
          <w:jc w:val="center"/>
        </w:trPr>
        <w:tc>
          <w:tcPr>
            <w:tcW w:w="626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40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6941CE">
        <w:trPr>
          <w:gridBefore w:val="1"/>
          <w:gridAfter w:val="1"/>
          <w:wBefore w:w="84" w:type="dxa"/>
          <w:wAfter w:w="29" w:type="dxa"/>
          <w:jc w:val="center"/>
        </w:trPr>
        <w:tc>
          <w:tcPr>
            <w:tcW w:w="6268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407" w:type="dxa"/>
            <w:gridSpan w:val="9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6941CE">
        <w:trPr>
          <w:gridBefore w:val="1"/>
          <w:gridAfter w:val="1"/>
          <w:wBefore w:w="84" w:type="dxa"/>
          <w:wAfter w:w="29" w:type="dxa"/>
          <w:jc w:val="center"/>
        </w:trPr>
        <w:tc>
          <w:tcPr>
            <w:tcW w:w="6268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8407" w:type="dxa"/>
            <w:gridSpan w:val="9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5F7A9C">
        <w:trPr>
          <w:jc w:val="center"/>
        </w:trPr>
        <w:tc>
          <w:tcPr>
            <w:tcW w:w="147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6941CE">
        <w:trPr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2706" w:rsidRPr="00DC558C" w:rsidTr="006941CE">
        <w:trPr>
          <w:trHeight w:val="231"/>
          <w:jc w:val="center"/>
        </w:trPr>
        <w:tc>
          <w:tcPr>
            <w:tcW w:w="1938" w:type="dxa"/>
            <w:gridSpan w:val="2"/>
            <w:shd w:val="clear" w:color="auto" w:fill="auto"/>
          </w:tcPr>
          <w:p w:rsidR="00742706" w:rsidRPr="00DC558C" w:rsidRDefault="00742706" w:rsidP="0074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Ближайшая точка подключения расположена на расстоянии ориентировочно 4,0 км от границы инвестиционной площадки на газопроводе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категории объекта «</w:t>
            </w:r>
            <w:r w:rsidRPr="00640276">
              <w:rPr>
                <w:rFonts w:ascii="Times New Roman" w:hAnsi="Times New Roman"/>
                <w:sz w:val="22"/>
                <w:szCs w:val="22"/>
              </w:rPr>
              <w:t>Газопровод межпоселковый от ГРС «Северодвинск» («Рикасиха») до Северодвинской ТЭЦ-2 Архангельской области»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7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r w:rsidRPr="00A57984">
              <w:rPr>
                <w:rFonts w:ascii="Times New Roman" w:hAnsi="Times New Roman"/>
                <w:sz w:val="22"/>
                <w:szCs w:val="22"/>
              </w:rPr>
              <w:t xml:space="preserve">ой газификации жилищно-коммунального хозяйства, промышленных и иных организаций в Архангельской области на 2021 -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lastRenderedPageBreak/>
              <w:t>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ограничений пропускной способности ГРС – 2023 год. 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определения технической возможности подключения требуется подтверждающий расчет объемов газопотребления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275" w:type="dxa"/>
            <w:gridSpan w:val="3"/>
            <w:shd w:val="clear" w:color="auto" w:fill="auto"/>
            <w:vAlign w:val="center"/>
          </w:tcPr>
          <w:p w:rsid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8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742706" w:rsidRPr="00F77FAD" w:rsidRDefault="00742706" w:rsidP="0074270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подключение устанавливается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основании стандартизированных тарифных ставок, ежегодно утверждаемых Агентством по тарифам и ценам Архангельской 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за исключением случаев, когда плата за подключение (технологическое присоединение) устанавливается по индивидуальному проекту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4" w:type="dxa"/>
            <w:gridSpan w:val="5"/>
            <w:shd w:val="clear" w:color="auto" w:fill="auto"/>
            <w:vAlign w:val="center"/>
          </w:tcPr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Курлыгин Павел  Александрович, 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г. Архангельск, ул. Северодвинская, 28, к.1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тел. приемной +7 (8182) 68-35-36, единый бесплатный номер 8-800-201-50-41, info@arhgpgr.ru</w:t>
            </w:r>
          </w:p>
        </w:tc>
      </w:tr>
      <w:tr w:rsidR="00742706" w:rsidRPr="00DC558C" w:rsidTr="006941CE">
        <w:trPr>
          <w:jc w:val="center"/>
        </w:trPr>
        <w:tc>
          <w:tcPr>
            <w:tcW w:w="1938" w:type="dxa"/>
            <w:gridSpan w:val="2"/>
            <w:shd w:val="clear" w:color="auto" w:fill="auto"/>
          </w:tcPr>
          <w:p w:rsidR="00742706" w:rsidRPr="00DC558C" w:rsidRDefault="00742706" w:rsidP="0074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Расстояние от точки врезки до границы ЗУ = 250 м.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742706" w:rsidRPr="007122AC" w:rsidRDefault="00742706" w:rsidP="0074270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7122AC">
              <w:rPr>
                <w:rFonts w:ascii="Times New Roman" w:hAnsi="Times New Roman"/>
                <w:sz w:val="22"/>
                <w:szCs w:val="22"/>
              </w:rPr>
              <w:t xml:space="preserve">Стр-во ТП-10/0,4 кВ, </w:t>
            </w:r>
          </w:p>
          <w:p w:rsidR="00742706" w:rsidRPr="007122AC" w:rsidRDefault="00742706" w:rsidP="00742706">
            <w:pPr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2. Подключение ТП выполнить в рассечку КЛ-10 кВ ф.67-27 на  участке ТП-157 - ТП-174. 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shd w:val="clear" w:color="auto" w:fill="auto"/>
            <w:vAlign w:val="center"/>
          </w:tcPr>
          <w:p w:rsidR="00742706" w:rsidRPr="006941CE" w:rsidRDefault="00742706" w:rsidP="00742706">
            <w:pPr>
              <w:rPr>
                <w:rFonts w:ascii="Times New Roman" w:hAnsi="Times New Roman"/>
                <w:szCs w:val="20"/>
              </w:rPr>
            </w:pPr>
            <w:r w:rsidRPr="006941CE">
              <w:rPr>
                <w:rFonts w:ascii="Times New Roman" w:hAnsi="Times New Roman"/>
                <w:szCs w:val="20"/>
              </w:rPr>
              <w:t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области», действующего на дату поступления заявки</w:t>
            </w:r>
          </w:p>
        </w:tc>
        <w:tc>
          <w:tcPr>
            <w:tcW w:w="4204" w:type="dxa"/>
            <w:gridSpan w:val="5"/>
            <w:shd w:val="clear" w:color="auto" w:fill="auto"/>
            <w:vAlign w:val="center"/>
          </w:tcPr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Архангельский филиал 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ПАО «Россети Северо-Запад» 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Заместитель генерального 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742706" w:rsidRPr="007122A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22AC">
              <w:rPr>
                <w:rFonts w:ascii="Times New Roman" w:hAnsi="Times New Roman"/>
                <w:sz w:val="22"/>
                <w:szCs w:val="22"/>
              </w:rPr>
              <w:t>sekr@arhen.ru</w:t>
            </w:r>
          </w:p>
        </w:tc>
      </w:tr>
      <w:tr w:rsidR="00742706" w:rsidRPr="00DC558C" w:rsidTr="006941CE">
        <w:trPr>
          <w:jc w:val="center"/>
        </w:trPr>
        <w:tc>
          <w:tcPr>
            <w:tcW w:w="1938" w:type="dxa"/>
            <w:gridSpan w:val="2"/>
            <w:shd w:val="clear" w:color="auto" w:fill="auto"/>
          </w:tcPr>
          <w:p w:rsidR="00742706" w:rsidRPr="00DC558C" w:rsidRDefault="00742706" w:rsidP="0074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 Д 300 мм по ул. Заводская (СМУП ЖКХ «Горвик»)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vMerge w:val="restart"/>
            <w:shd w:val="clear" w:color="auto" w:fill="auto"/>
            <w:vAlign w:val="center"/>
          </w:tcPr>
          <w:p w:rsidR="00742706" w:rsidRPr="006941CE" w:rsidRDefault="00742706" w:rsidP="00742706">
            <w:pPr>
              <w:rPr>
                <w:rFonts w:ascii="Times New Roman" w:hAnsi="Times New Roman"/>
                <w:szCs w:val="20"/>
              </w:rPr>
            </w:pPr>
            <w:r w:rsidRPr="006941CE">
              <w:rPr>
                <w:rFonts w:ascii="Times New Roman" w:hAnsi="Times New Roman"/>
                <w:szCs w:val="20"/>
              </w:rPr>
              <w:t>Постановление Агентства по тарифам и ценам Архангельской области «Об установлении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4204" w:type="dxa"/>
            <w:gridSpan w:val="5"/>
            <w:shd w:val="clear" w:color="auto" w:fill="auto"/>
            <w:vAlign w:val="center"/>
          </w:tcPr>
          <w:p w:rsidR="00742706" w:rsidRPr="00F14C53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742706" w:rsidRPr="00F14C53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742706" w:rsidRPr="00F14C53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742706" w:rsidRPr="00DC558C" w:rsidTr="00BA468B">
        <w:trPr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06" w:rsidRPr="00AE58C3" w:rsidRDefault="00742706" w:rsidP="0074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8C3">
              <w:rPr>
                <w:rFonts w:ascii="Times New Roman" w:hAnsi="Times New Roman"/>
                <w:sz w:val="22"/>
                <w:szCs w:val="22"/>
              </w:rPr>
              <w:t>Водоотведение (хозяйственно-бытовая канализация)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Канализационная сеть Д 400мм (КНС17) ул. Героев Североморцев (СМУП ЖКХ «Горвик»)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06" w:rsidRPr="00F14C53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742706" w:rsidRPr="00F14C53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742706" w:rsidRPr="00F14C53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742706" w:rsidRPr="00DC558C" w:rsidTr="006941CE">
        <w:trPr>
          <w:jc w:val="center"/>
        </w:trPr>
        <w:tc>
          <w:tcPr>
            <w:tcW w:w="1938" w:type="dxa"/>
            <w:gridSpan w:val="2"/>
            <w:shd w:val="clear" w:color="auto" w:fill="auto"/>
          </w:tcPr>
          <w:p w:rsidR="00742706" w:rsidRPr="00DC558C" w:rsidRDefault="00742706" w:rsidP="0074270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4C53">
              <w:rPr>
                <w:rFonts w:ascii="Times New Roman" w:hAnsi="Times New Roman"/>
                <w:sz w:val="22"/>
                <w:szCs w:val="22"/>
              </w:rPr>
              <w:t>Водоотведение (ливневая канализация)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 xml:space="preserve">До ближайшей точки подключения по прямой – 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 xml:space="preserve">0 м (район </w:t>
            </w:r>
            <w:r>
              <w:rPr>
                <w:rFonts w:ascii="Times New Roman" w:hAnsi="Times New Roman"/>
                <w:sz w:val="22"/>
                <w:szCs w:val="22"/>
              </w:rPr>
              <w:t>ул. Заводская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27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204" w:type="dxa"/>
            <w:gridSpan w:val="5"/>
            <w:shd w:val="clear" w:color="auto" w:fill="auto"/>
            <w:vAlign w:val="center"/>
          </w:tcPr>
          <w:p w:rsid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СМУП ЖКХ «Горвик», </w:t>
            </w:r>
          </w:p>
          <w:p w:rsid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директор Парфенов Александр Витальевич, 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пр. Беломорский, д. 1 корп. 5, тел.(8184)56-82-09,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gorvik</w:t>
            </w:r>
            <w:r w:rsidRPr="007122A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7122AC"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 w:rsidRPr="007122A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 w:rsidR="00742706" w:rsidRPr="00DC558C" w:rsidTr="006941CE">
        <w:trPr>
          <w:jc w:val="center"/>
        </w:trPr>
        <w:tc>
          <w:tcPr>
            <w:tcW w:w="1938" w:type="dxa"/>
            <w:gridSpan w:val="2"/>
            <w:shd w:val="clear" w:color="auto" w:fill="auto"/>
          </w:tcPr>
          <w:p w:rsidR="00742706" w:rsidRPr="00DC558C" w:rsidRDefault="00742706" w:rsidP="00742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79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275" w:type="dxa"/>
            <w:gridSpan w:val="3"/>
            <w:shd w:val="clear" w:color="auto" w:fill="auto"/>
            <w:vAlign w:val="center"/>
          </w:tcPr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204" w:type="dxa"/>
            <w:gridSpan w:val="5"/>
            <w:shd w:val="clear" w:color="auto" w:fill="auto"/>
            <w:vAlign w:val="center"/>
          </w:tcPr>
          <w:p w:rsidR="00742706" w:rsidRPr="009D41C7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СГТС ПАО "ТГК-2", </w:t>
            </w:r>
          </w:p>
          <w:p w:rsidR="00742706" w:rsidRPr="009D41C7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</w:p>
          <w:p w:rsidR="00742706" w:rsidRPr="009D41C7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742706" w:rsidRPr="00DC558C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41C7">
              <w:rPr>
                <w:rFonts w:ascii="Times New Roman" w:hAnsi="Times New Roman"/>
                <w:sz w:val="22"/>
                <w:szCs w:val="22"/>
              </w:rPr>
              <w:t xml:space="preserve"> т. 8(8184) 50-02-94, sgts@tgc-2.ru</w:t>
            </w:r>
          </w:p>
        </w:tc>
      </w:tr>
    </w:tbl>
    <w:p w:rsidR="00DE5A5E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A3A6E" w:rsidRDefault="001A3A6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A3A6E" w:rsidRDefault="001A3A6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A3A6E" w:rsidRDefault="001A3A6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Default="00131F63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131F63" w:rsidRPr="00DC558C" w:rsidRDefault="00131F63" w:rsidP="00131F63">
      <w:pPr>
        <w:jc w:val="center"/>
        <w:rPr>
          <w:rFonts w:ascii="Times New Roman" w:hAnsi="Times New Roman"/>
          <w:b/>
          <w:sz w:val="22"/>
          <w:szCs w:val="22"/>
        </w:rPr>
      </w:pPr>
      <w:r w:rsidRPr="00131F63">
        <w:rPr>
          <w:rFonts w:ascii="Times New Roman" w:hAnsi="Times New Roman"/>
          <w:b/>
          <w:sz w:val="28"/>
          <w:szCs w:val="28"/>
        </w:rPr>
        <w:lastRenderedPageBreak/>
        <w:t>Схема земельного участка</w:t>
      </w:r>
      <w:r w:rsidRPr="00131F63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8324850" cy="5896459"/>
            <wp:effectExtent l="0" t="0" r="0" b="9525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7_Схема Заводская 9_ЗУ2 15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7_Схема Заводская 9_ЗУ2 1512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951" cy="590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F63" w:rsidRPr="00DC558C" w:rsidSect="001A3A6E">
      <w:headerReference w:type="default" r:id="rId10"/>
      <w:headerReference w:type="first" r:id="rId11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AB" w:rsidRDefault="00A528AB" w:rsidP="00131F63">
      <w:r>
        <w:separator/>
      </w:r>
    </w:p>
  </w:endnote>
  <w:endnote w:type="continuationSeparator" w:id="0">
    <w:p w:rsidR="00A528AB" w:rsidRDefault="00A528AB" w:rsidP="0013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AB" w:rsidRDefault="00A528AB" w:rsidP="00131F63">
      <w:r>
        <w:separator/>
      </w:r>
    </w:p>
  </w:footnote>
  <w:footnote w:type="continuationSeparator" w:id="0">
    <w:p w:rsidR="00A528AB" w:rsidRDefault="00A528AB" w:rsidP="0013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092519"/>
      <w:docPartObj>
        <w:docPartGallery w:val="Page Numbers (Top of Page)"/>
        <w:docPartUnique/>
      </w:docPartObj>
    </w:sdtPr>
    <w:sdtEndPr/>
    <w:sdtContent>
      <w:p w:rsidR="001A3A6E" w:rsidRDefault="001A3A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11">
          <w:rPr>
            <w:noProof/>
          </w:rPr>
          <w:t>2</w:t>
        </w:r>
        <w:r>
          <w:fldChar w:fldCharType="end"/>
        </w:r>
      </w:p>
    </w:sdtContent>
  </w:sdt>
  <w:p w:rsidR="001A3A6E" w:rsidRDefault="001A3A6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6E" w:rsidRDefault="001A3A6E">
    <w:pPr>
      <w:pStyle w:val="ad"/>
      <w:jc w:val="center"/>
    </w:pPr>
  </w:p>
  <w:p w:rsidR="001A3A6E" w:rsidRDefault="001A3A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005DBC"/>
    <w:rsid w:val="00015B11"/>
    <w:rsid w:val="00031247"/>
    <w:rsid w:val="00047831"/>
    <w:rsid w:val="000516E8"/>
    <w:rsid w:val="000652F6"/>
    <w:rsid w:val="000704A9"/>
    <w:rsid w:val="00070FAD"/>
    <w:rsid w:val="00086573"/>
    <w:rsid w:val="000D4496"/>
    <w:rsid w:val="00104F78"/>
    <w:rsid w:val="00112591"/>
    <w:rsid w:val="0011746A"/>
    <w:rsid w:val="001207E8"/>
    <w:rsid w:val="001259B6"/>
    <w:rsid w:val="00131F63"/>
    <w:rsid w:val="0018199E"/>
    <w:rsid w:val="001A3A6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92BC6"/>
    <w:rsid w:val="003C1C2B"/>
    <w:rsid w:val="00446CBC"/>
    <w:rsid w:val="00453F8A"/>
    <w:rsid w:val="00467D41"/>
    <w:rsid w:val="004718E1"/>
    <w:rsid w:val="004B10B3"/>
    <w:rsid w:val="004C2846"/>
    <w:rsid w:val="00523BB7"/>
    <w:rsid w:val="00525387"/>
    <w:rsid w:val="0055749F"/>
    <w:rsid w:val="00576A5B"/>
    <w:rsid w:val="00581920"/>
    <w:rsid w:val="005979C7"/>
    <w:rsid w:val="005E4BCC"/>
    <w:rsid w:val="005F7A9C"/>
    <w:rsid w:val="0068404E"/>
    <w:rsid w:val="006941CE"/>
    <w:rsid w:val="006F21D3"/>
    <w:rsid w:val="006F3425"/>
    <w:rsid w:val="006F34D8"/>
    <w:rsid w:val="007122AC"/>
    <w:rsid w:val="00715FE0"/>
    <w:rsid w:val="00742706"/>
    <w:rsid w:val="00743806"/>
    <w:rsid w:val="0075005D"/>
    <w:rsid w:val="00753D06"/>
    <w:rsid w:val="00756B09"/>
    <w:rsid w:val="007974E6"/>
    <w:rsid w:val="008158EB"/>
    <w:rsid w:val="00834246"/>
    <w:rsid w:val="008A0A3C"/>
    <w:rsid w:val="008A7AF6"/>
    <w:rsid w:val="008E2981"/>
    <w:rsid w:val="00953AF4"/>
    <w:rsid w:val="00990B60"/>
    <w:rsid w:val="009A0831"/>
    <w:rsid w:val="009A27C4"/>
    <w:rsid w:val="009A42EE"/>
    <w:rsid w:val="009C2430"/>
    <w:rsid w:val="009D4D33"/>
    <w:rsid w:val="00A528AB"/>
    <w:rsid w:val="00A82F4E"/>
    <w:rsid w:val="00A94D01"/>
    <w:rsid w:val="00AB1C85"/>
    <w:rsid w:val="00B175FB"/>
    <w:rsid w:val="00B211C8"/>
    <w:rsid w:val="00B73C1D"/>
    <w:rsid w:val="00B820FC"/>
    <w:rsid w:val="00B9170C"/>
    <w:rsid w:val="00B9249A"/>
    <w:rsid w:val="00B97FEA"/>
    <w:rsid w:val="00BC4EC1"/>
    <w:rsid w:val="00C308BD"/>
    <w:rsid w:val="00C44357"/>
    <w:rsid w:val="00CC6B87"/>
    <w:rsid w:val="00CD002F"/>
    <w:rsid w:val="00CE038F"/>
    <w:rsid w:val="00CF0C6F"/>
    <w:rsid w:val="00CF20D8"/>
    <w:rsid w:val="00CF5AB0"/>
    <w:rsid w:val="00D30862"/>
    <w:rsid w:val="00D93555"/>
    <w:rsid w:val="00DA5153"/>
    <w:rsid w:val="00DA65FE"/>
    <w:rsid w:val="00DC558C"/>
    <w:rsid w:val="00DE5A5E"/>
    <w:rsid w:val="00E52F4A"/>
    <w:rsid w:val="00EB4BD7"/>
    <w:rsid w:val="00EB78AE"/>
    <w:rsid w:val="00ED76FB"/>
    <w:rsid w:val="00EE53AE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354B7C-FDE2-47A9-9B25-344AD72D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link w:val="af0"/>
    <w:uiPriority w:val="99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1">
    <w:name w:val="Содержимое таблицы"/>
    <w:basedOn w:val="a"/>
    <w:rsid w:val="003C1C2B"/>
    <w:pPr>
      <w:suppressLineNumbers/>
    </w:pPr>
  </w:style>
  <w:style w:type="paragraph" w:customStyle="1" w:styleId="af2">
    <w:name w:val="Заголовок таблицы"/>
    <w:basedOn w:val="af1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3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4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5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6">
    <w:name w:val="Body Text Indent"/>
    <w:basedOn w:val="a1"/>
    <w:rsid w:val="003C1C2B"/>
    <w:pPr>
      <w:ind w:left="283"/>
    </w:pPr>
  </w:style>
  <w:style w:type="paragraph" w:styleId="af7">
    <w:name w:val="Balloon Text"/>
    <w:basedOn w:val="a"/>
    <w:link w:val="af8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a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E52F4A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E52F4A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E52F4A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E52F4A"/>
    <w:rPr>
      <w:rFonts w:ascii="Calibri" w:hAnsi="Calibri"/>
      <w:sz w:val="24"/>
      <w:szCs w:val="22"/>
      <w:lang w:val="x-none" w:eastAsia="x-none"/>
    </w:rPr>
  </w:style>
  <w:style w:type="character" w:customStyle="1" w:styleId="af0">
    <w:name w:val="Нижний колонтитул Знак"/>
    <w:basedOn w:val="a2"/>
    <w:link w:val="af"/>
    <w:uiPriority w:val="99"/>
    <w:rsid w:val="00131F63"/>
    <w:rPr>
      <w:rFonts w:ascii="Arial" w:eastAsia="Lucida Sans Unicode" w:hAnsi="Arial"/>
      <w:kern w:val="1"/>
      <w:szCs w:val="24"/>
    </w:rPr>
  </w:style>
  <w:style w:type="character" w:customStyle="1" w:styleId="ae">
    <w:name w:val="Верхний колонтитул Знак"/>
    <w:basedOn w:val="a2"/>
    <w:link w:val="ad"/>
    <w:uiPriority w:val="99"/>
    <w:rsid w:val="001A3A6E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20583/pph/02/07/84/2078483.pp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Рубчевская Татьяна Федоровна</cp:lastModifiedBy>
  <cp:revision>2</cp:revision>
  <cp:lastPrinted>2018-09-07T09:52:00Z</cp:lastPrinted>
  <dcterms:created xsi:type="dcterms:W3CDTF">2023-01-26T14:21:00Z</dcterms:created>
  <dcterms:modified xsi:type="dcterms:W3CDTF">2023-01-26T14:21:00Z</dcterms:modified>
</cp:coreProperties>
</file>