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51"/>
        <w:gridCol w:w="75"/>
        <w:gridCol w:w="1200"/>
        <w:gridCol w:w="1308"/>
        <w:gridCol w:w="776"/>
        <w:gridCol w:w="628"/>
        <w:gridCol w:w="565"/>
        <w:gridCol w:w="555"/>
        <w:gridCol w:w="552"/>
        <w:gridCol w:w="2275"/>
        <w:gridCol w:w="644"/>
        <w:gridCol w:w="458"/>
        <w:gridCol w:w="1888"/>
        <w:gridCol w:w="1832"/>
        <w:gridCol w:w="72"/>
        <w:gridCol w:w="25"/>
      </w:tblGrid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 Северодвинск, в районе ул. Окружная, д. 21_ЗУ2</w:t>
            </w:r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DE6572">
        <w:trPr>
          <w:gridAfter w:val="2"/>
          <w:wAfter w:w="97" w:type="dxa"/>
          <w:trHeight w:val="449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1C107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C134CE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68313F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29:28:108307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22,1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AC71DD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3A0">
              <w:rPr>
                <w:rFonts w:ascii="Times New Roman" w:hAnsi="Times New Roman"/>
                <w:sz w:val="22"/>
                <w:szCs w:val="22"/>
              </w:rPr>
              <w:t>Производственная зона П-1 выделена для строительства и эксплуатации объектов капитального строительства промышленного назначения.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ТЭЦ-2 800 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Основные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</w:rPr>
              <w:t>- деловое управление;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- обслуживание автотранспорта;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тяжелая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легкая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пищевая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нефтехимическая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строительная промышленность;</w:t>
            </w:r>
          </w:p>
          <w:p w:rsidR="00A60285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склады</w:t>
            </w:r>
            <w:r w:rsidRPr="004172E9">
              <w:rPr>
                <w:rFonts w:ascii="Times New Roman" w:hAnsi="Times New Roman"/>
                <w:szCs w:val="24"/>
              </w:rPr>
              <w:t>.</w:t>
            </w:r>
          </w:p>
          <w:p w:rsidR="00A60285" w:rsidRPr="0003359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033599">
              <w:rPr>
                <w:rFonts w:ascii="Times New Roman" w:hAnsi="Times New Roman"/>
                <w:szCs w:val="24"/>
              </w:rPr>
              <w:t>Условно разрешенные виды использования не подлежат установлению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Вспомогательные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энергетика;</w:t>
            </w:r>
          </w:p>
          <w:p w:rsidR="00A60285" w:rsidRPr="00DC558C" w:rsidRDefault="00A60285" w:rsidP="00A60285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 w:val="22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связь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A60285" w:rsidRPr="00EE53AE" w:rsidRDefault="00A60285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285" w:rsidRPr="00DC558C" w:rsidRDefault="00A6028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A60285" w:rsidRPr="00EE53AE" w:rsidRDefault="00A60285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EB4B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DE6572">
        <w:trPr>
          <w:gridBefore w:val="1"/>
          <w:gridAfter w:val="1"/>
          <w:wBefore w:w="84" w:type="dxa"/>
          <w:wAfter w:w="25" w:type="dxa"/>
          <w:trHeight w:val="221"/>
          <w:jc w:val="center"/>
        </w:trPr>
        <w:tc>
          <w:tcPr>
            <w:tcW w:w="146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101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4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276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276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D7016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DE6572">
        <w:trPr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4286" w:rsidRPr="00DC558C" w:rsidTr="00DE6572">
        <w:trPr>
          <w:trHeight w:val="231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границах инвестиционной площадки расположен участок газопровода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411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(«Рикасиха») до Северодвинской ТЭЦ-2 Архангельской области»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 xml:space="preserve">ой газификации жилищно-коммунального хозяйства, промышленных и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lastRenderedPageBreak/>
              <w:t>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определения 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CC4286" w:rsidRPr="00F77FAD" w:rsidRDefault="00CC4286" w:rsidP="00CC4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>подключение устанавливается на 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корп.1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Расстояние от оп. №139 до границы ЗУ вдоль дороги ориентировочно 4300 м.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E1415F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1. Стр-во ТП-10/0,4 кВ, </w:t>
            </w:r>
          </w:p>
          <w:p w:rsidR="00CC4286" w:rsidRPr="00DC558C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2. Стр-во ЛЭП-10 кВ от ВЛ-10 кВ ф.36-10 и ВЛ-10 кВ ф.36-17 до проект. ТП.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C9624A" w:rsidRDefault="00CC4286" w:rsidP="00CC4286">
            <w:pPr>
              <w:rPr>
                <w:rFonts w:ascii="Times New Roman" w:hAnsi="Times New Roman"/>
                <w:szCs w:val="20"/>
              </w:rPr>
            </w:pPr>
            <w:r w:rsidRPr="00C9624A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</w:t>
            </w:r>
            <w:r w:rsidRPr="00C9624A">
              <w:rPr>
                <w:rFonts w:ascii="Times New Roman" w:hAnsi="Times New Roman"/>
                <w:szCs w:val="20"/>
              </w:rPr>
              <w:lastRenderedPageBreak/>
              <w:t>области», действующего на дату поступления заявки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400 мм по ул. Окружная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CC4286" w:rsidRPr="00C9624A" w:rsidRDefault="00CC4286" w:rsidP="00CC4286">
            <w:pPr>
              <w:rPr>
                <w:rFonts w:ascii="Times New Roman" w:hAnsi="Times New Roman"/>
                <w:szCs w:val="20"/>
              </w:rPr>
            </w:pPr>
            <w:r w:rsidRPr="00C9624A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CC4286" w:rsidRPr="00DC558C" w:rsidTr="00083173">
        <w:trPr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86" w:rsidRPr="00DE6572" w:rsidRDefault="00CC4286" w:rsidP="00CC42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6572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6572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00 м (район </w:t>
            </w:r>
            <w:r>
              <w:rPr>
                <w:rFonts w:ascii="Times New Roman" w:hAnsi="Times New Roman"/>
                <w:sz w:val="22"/>
                <w:szCs w:val="22"/>
              </w:rPr>
              <w:t>пересечения Архангельского шоссе и Узлового проезда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Комитет ЖКХ, ТиС Администрации Северодвинска,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г. Северодвинск, ул. Индустриальная,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 м.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условии согласования собственника тепловых сетей – АО «ПО «Севмаш»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DC558C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r w:rsidRPr="00F14CE8">
              <w:rPr>
                <w:rFonts w:ascii="Times New Roman" w:hAnsi="Times New Roman"/>
                <w:sz w:val="22"/>
                <w:szCs w:val="22"/>
              </w:rPr>
              <w:t>Согласно Постановления Агентства по тарифам и ценам Архангельской области от 20.12.2021 № 81-т/3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CD002F" w:rsidRPr="0099074C" w:rsidRDefault="00CD002F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P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  <w:r w:rsidRPr="0099074C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</w:p>
    <w:p w:rsidR="0099074C" w:rsidRPr="00DC558C" w:rsidRDefault="0099074C" w:rsidP="0099074C">
      <w:pPr>
        <w:jc w:val="right"/>
        <w:rPr>
          <w:rFonts w:ascii="Times New Roman" w:hAnsi="Times New Roman"/>
          <w:sz w:val="22"/>
          <w:szCs w:val="22"/>
        </w:rPr>
      </w:pPr>
      <w:r w:rsidRPr="0099074C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8634730" cy="6115946"/>
            <wp:effectExtent l="0" t="0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4_Схема Окружная 21_ЗУ2 221867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4_Схема Окружная 21_ЗУ2 221867 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30" cy="61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74C" w:rsidRPr="00DC558C" w:rsidSect="00E9214C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8F" w:rsidRDefault="00AB4C8F" w:rsidP="00E9214C">
      <w:r>
        <w:separator/>
      </w:r>
    </w:p>
  </w:endnote>
  <w:endnote w:type="continuationSeparator" w:id="0">
    <w:p w:rsidR="00AB4C8F" w:rsidRDefault="00AB4C8F" w:rsidP="00E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8F" w:rsidRDefault="00AB4C8F" w:rsidP="00E9214C">
      <w:r>
        <w:separator/>
      </w:r>
    </w:p>
  </w:footnote>
  <w:footnote w:type="continuationSeparator" w:id="0">
    <w:p w:rsidR="00AB4C8F" w:rsidRDefault="00AB4C8F" w:rsidP="00E9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7031"/>
      <w:docPartObj>
        <w:docPartGallery w:val="Page Numbers (Top of Page)"/>
        <w:docPartUnique/>
      </w:docPartObj>
    </w:sdtPr>
    <w:sdtEndPr/>
    <w:sdtContent>
      <w:p w:rsidR="00E9214C" w:rsidRDefault="00E921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AA">
          <w:rPr>
            <w:noProof/>
          </w:rPr>
          <w:t>2</w:t>
        </w:r>
        <w:r>
          <w:fldChar w:fldCharType="end"/>
        </w:r>
      </w:p>
    </w:sdtContent>
  </w:sdt>
  <w:p w:rsidR="00E9214C" w:rsidRDefault="00E921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C107B"/>
    <w:rsid w:val="001D0540"/>
    <w:rsid w:val="001E1B35"/>
    <w:rsid w:val="00227689"/>
    <w:rsid w:val="00243EC7"/>
    <w:rsid w:val="002769F8"/>
    <w:rsid w:val="002C00C3"/>
    <w:rsid w:val="002D7016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76CE3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64D4D"/>
    <w:rsid w:val="007762E2"/>
    <w:rsid w:val="007974E6"/>
    <w:rsid w:val="00812760"/>
    <w:rsid w:val="008158EB"/>
    <w:rsid w:val="00834246"/>
    <w:rsid w:val="00862A42"/>
    <w:rsid w:val="008A0A3C"/>
    <w:rsid w:val="008A7AF6"/>
    <w:rsid w:val="008E2981"/>
    <w:rsid w:val="0099074C"/>
    <w:rsid w:val="00990B60"/>
    <w:rsid w:val="009A0831"/>
    <w:rsid w:val="009A27C4"/>
    <w:rsid w:val="009A42EE"/>
    <w:rsid w:val="009C2430"/>
    <w:rsid w:val="009D4D33"/>
    <w:rsid w:val="00A60285"/>
    <w:rsid w:val="00A82F4E"/>
    <w:rsid w:val="00A94D01"/>
    <w:rsid w:val="00AB1C85"/>
    <w:rsid w:val="00AB4C8F"/>
    <w:rsid w:val="00AC71DD"/>
    <w:rsid w:val="00B175FB"/>
    <w:rsid w:val="00B211C8"/>
    <w:rsid w:val="00B73C1D"/>
    <w:rsid w:val="00B820FC"/>
    <w:rsid w:val="00B879B1"/>
    <w:rsid w:val="00B9170C"/>
    <w:rsid w:val="00B9249A"/>
    <w:rsid w:val="00B97FEA"/>
    <w:rsid w:val="00BC4EC1"/>
    <w:rsid w:val="00C134CE"/>
    <w:rsid w:val="00C308BD"/>
    <w:rsid w:val="00C44357"/>
    <w:rsid w:val="00C9624A"/>
    <w:rsid w:val="00CC4286"/>
    <w:rsid w:val="00CC6B87"/>
    <w:rsid w:val="00CD002F"/>
    <w:rsid w:val="00CF0C6F"/>
    <w:rsid w:val="00D20DAA"/>
    <w:rsid w:val="00D30862"/>
    <w:rsid w:val="00D93555"/>
    <w:rsid w:val="00DA5153"/>
    <w:rsid w:val="00DC558C"/>
    <w:rsid w:val="00DE5A5E"/>
    <w:rsid w:val="00DE6572"/>
    <w:rsid w:val="00E1415F"/>
    <w:rsid w:val="00E9214C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9C0067-7C46-4305-8AEA-3385BD5A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764D4D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764D4D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764D4D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764D4D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E9214C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2023-01-26T14:20:00Z</dcterms:created>
  <dcterms:modified xsi:type="dcterms:W3CDTF">2023-01-26T14:20:00Z</dcterms:modified>
</cp:coreProperties>
</file>