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0B" w:rsidRDefault="007F750B">
      <w:pPr>
        <w:pStyle w:val="ConsPlusNormal"/>
        <w:jc w:val="both"/>
      </w:pPr>
      <w:bookmarkStart w:id="0" w:name="_GoBack"/>
      <w:bookmarkEnd w:id="0"/>
    </w:p>
    <w:p w:rsidR="007F750B" w:rsidRDefault="007F750B">
      <w:pPr>
        <w:pStyle w:val="ConsPlusNormal"/>
        <w:jc w:val="right"/>
        <w:outlineLvl w:val="0"/>
      </w:pPr>
      <w:r>
        <w:t>Утверждено</w:t>
      </w:r>
    </w:p>
    <w:p w:rsidR="007F750B" w:rsidRDefault="007F750B">
      <w:pPr>
        <w:pStyle w:val="ConsPlusNormal"/>
        <w:jc w:val="right"/>
      </w:pPr>
      <w:r>
        <w:t>постановлением Правительства</w:t>
      </w:r>
    </w:p>
    <w:p w:rsidR="007F750B" w:rsidRDefault="007F750B">
      <w:pPr>
        <w:pStyle w:val="ConsPlusNormal"/>
        <w:jc w:val="right"/>
      </w:pPr>
      <w:r>
        <w:t>Архангельской области</w:t>
      </w:r>
    </w:p>
    <w:p w:rsidR="007F750B" w:rsidRDefault="007F750B">
      <w:pPr>
        <w:pStyle w:val="ConsPlusNormal"/>
        <w:jc w:val="right"/>
      </w:pPr>
      <w:r>
        <w:t>от 09.10.2020 N 664-пп</w:t>
      </w: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Title"/>
        <w:jc w:val="center"/>
      </w:pPr>
      <w:bookmarkStart w:id="1" w:name="P3744"/>
      <w:bookmarkEnd w:id="1"/>
      <w:r>
        <w:t>ПОЛОЖЕНИЕ</w:t>
      </w:r>
    </w:p>
    <w:p w:rsidR="007F750B" w:rsidRDefault="007F750B">
      <w:pPr>
        <w:pStyle w:val="ConsPlusTitle"/>
        <w:jc w:val="center"/>
      </w:pPr>
      <w:r>
        <w:t>О ПОРЯДКЕ ПРОВЕДЕНИЯ КОНКУРСА НА ПОЛУЧЕНИЕ</w:t>
      </w:r>
    </w:p>
    <w:p w:rsidR="007F750B" w:rsidRDefault="007F750B">
      <w:pPr>
        <w:pStyle w:val="ConsPlusTitle"/>
        <w:jc w:val="center"/>
      </w:pPr>
      <w:r>
        <w:t>ГРАНТОВ В ФОРМЕ СУБСИДИЙ ЗА ЛУЧШУЮ ОРГАНИЗАЦИЮ</w:t>
      </w:r>
    </w:p>
    <w:p w:rsidR="007F750B" w:rsidRDefault="007F750B">
      <w:pPr>
        <w:pStyle w:val="ConsPlusTitle"/>
        <w:jc w:val="center"/>
      </w:pPr>
      <w:r>
        <w:t>ФИЗКУЛЬТУРНО-СПОРТИВНОЙ РАБОТЫ В АРХАНГЕЛЬСКОЙ ОБЛАСТИ</w:t>
      </w:r>
    </w:p>
    <w:p w:rsidR="007F750B" w:rsidRDefault="007F750B">
      <w:pPr>
        <w:pStyle w:val="ConsPlusTitle"/>
        <w:jc w:val="center"/>
      </w:pPr>
      <w:r>
        <w:t>СРЕДИ МУНИЦИПАЛЬНЫХ УЧРЕЖДЕНИЙ, ОРГАНИЗАЦИЙ</w:t>
      </w:r>
    </w:p>
    <w:p w:rsidR="007F750B" w:rsidRDefault="007F750B">
      <w:pPr>
        <w:pStyle w:val="ConsPlusTitle"/>
        <w:jc w:val="center"/>
      </w:pPr>
      <w:r>
        <w:t>ФИЗКУЛЬТУРНО-СПОРТИВНОЙ НАПРАВЛЕННОСТИ, СПОРТИВНЫХ КЛУБОВ,</w:t>
      </w:r>
    </w:p>
    <w:p w:rsidR="007F750B" w:rsidRDefault="007F750B">
      <w:pPr>
        <w:pStyle w:val="ConsPlusTitle"/>
        <w:jc w:val="center"/>
      </w:pPr>
      <w:r>
        <w:t>ОБЩЕСТВЕННЫХ ОБЪЕДИНЕНИЙ, СОЦИАЛЬНО ОРИЕНТИРОВАННЫХ</w:t>
      </w:r>
    </w:p>
    <w:p w:rsidR="007F750B" w:rsidRDefault="007F750B">
      <w:pPr>
        <w:pStyle w:val="ConsPlusTitle"/>
        <w:jc w:val="center"/>
      </w:pPr>
      <w:r>
        <w:t>НЕКОММЕРЧЕСКИХ ОРГАНИЗАЦИЙ</w:t>
      </w:r>
    </w:p>
    <w:p w:rsidR="007F750B" w:rsidRDefault="007F75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F750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50B" w:rsidRDefault="007F75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50B" w:rsidRDefault="007F75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750B" w:rsidRDefault="007F7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750B" w:rsidRDefault="007F75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7F750B" w:rsidRDefault="007F750B">
            <w:pPr>
              <w:pStyle w:val="ConsPlusNormal"/>
              <w:jc w:val="center"/>
            </w:pPr>
            <w:r>
              <w:rPr>
                <w:color w:val="392C69"/>
              </w:rPr>
              <w:t>от 11.02.2021 N 66-пп;</w:t>
            </w:r>
          </w:p>
          <w:p w:rsidR="007F750B" w:rsidRDefault="007F750B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Архангельской области</w:t>
            </w:r>
          </w:p>
          <w:p w:rsidR="007F750B" w:rsidRDefault="007F7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7">
              <w:r>
                <w:rPr>
                  <w:color w:val="0000FF"/>
                </w:rPr>
                <w:t>N 742-пп</w:t>
              </w:r>
            </w:hyperlink>
            <w:r>
              <w:rPr>
                <w:color w:val="392C69"/>
              </w:rPr>
              <w:t xml:space="preserve">, от 29.04.2022 </w:t>
            </w:r>
            <w:hyperlink r:id="rId8">
              <w:r>
                <w:rPr>
                  <w:color w:val="0000FF"/>
                </w:rPr>
                <w:t>N 279-пп</w:t>
              </w:r>
            </w:hyperlink>
            <w:r>
              <w:rPr>
                <w:color w:val="392C69"/>
              </w:rPr>
              <w:t xml:space="preserve">, от 19.05.2022 </w:t>
            </w:r>
            <w:hyperlink r:id="rId9">
              <w:r>
                <w:rPr>
                  <w:color w:val="0000FF"/>
                </w:rPr>
                <w:t>N 327-пп</w:t>
              </w:r>
            </w:hyperlink>
            <w:r>
              <w:rPr>
                <w:color w:val="392C69"/>
              </w:rPr>
              <w:t>,</w:t>
            </w:r>
          </w:p>
          <w:p w:rsidR="007F750B" w:rsidRDefault="007F7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10">
              <w:r>
                <w:rPr>
                  <w:color w:val="0000FF"/>
                </w:rPr>
                <w:t>N 1001-пп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50B" w:rsidRDefault="007F750B">
            <w:pPr>
              <w:pStyle w:val="ConsPlusNormal"/>
            </w:pPr>
          </w:p>
        </w:tc>
      </w:tr>
    </w:tbl>
    <w:p w:rsidR="007F750B" w:rsidRDefault="007F750B">
      <w:pPr>
        <w:pStyle w:val="ConsPlusNormal"/>
        <w:jc w:val="both"/>
      </w:pPr>
    </w:p>
    <w:p w:rsidR="007F750B" w:rsidRDefault="007F750B">
      <w:pPr>
        <w:pStyle w:val="ConsPlusTitle"/>
        <w:jc w:val="center"/>
        <w:outlineLvl w:val="1"/>
      </w:pPr>
      <w:r>
        <w:t>I. Общие положения</w:t>
      </w: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ind w:firstLine="540"/>
        <w:jc w:val="both"/>
      </w:pPr>
      <w:bookmarkStart w:id="2" w:name="P3761"/>
      <w:bookmarkEnd w:id="2"/>
      <w:r>
        <w:t xml:space="preserve">1. Настоящее Положение, разработанное в соответствии с </w:t>
      </w:r>
      <w:hyperlink r:id="rId11">
        <w:r>
          <w:rPr>
            <w:color w:val="0000FF"/>
          </w:rPr>
          <w:t>пунктом 7 статьи 78</w:t>
        </w:r>
      </w:hyperlink>
      <w:r>
        <w:t xml:space="preserve">, </w:t>
      </w:r>
      <w:hyperlink r:id="rId12">
        <w:r>
          <w:rPr>
            <w:color w:val="0000FF"/>
          </w:rPr>
          <w:t>пунктом 4 статьи 78.1</w:t>
        </w:r>
      </w:hyperlink>
      <w:r>
        <w:t xml:space="preserve"> Бюджетного кодекса Российской Федерации, общими </w:t>
      </w:r>
      <w:hyperlink r:id="rId13">
        <w:r>
          <w:rPr>
            <w:color w:val="0000FF"/>
          </w:rPr>
          <w:t>требованиями</w:t>
        </w:r>
      </w:hyperlink>
      <w: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года N 1492 (далее - общие требования), </w:t>
      </w:r>
      <w:hyperlink w:anchor="P574">
        <w:r>
          <w:rPr>
            <w:color w:val="0000FF"/>
          </w:rPr>
          <w:t>пунктом 2.3</w:t>
        </w:r>
      </w:hyperlink>
      <w:r>
        <w:t xml:space="preserve"> приложения N 2 к государственной программе Архангельской области "Развитие физической культуры и спорта в Архангельской области", утвержденной постановлением Правительства Архангельской области от 9 октября 2020 года N 664-пп (далее - государственная программа), определяет порядок и условия проведения конкурса на получение грантов в форме субсидий за лучшую организацию физкультурно-спортивной работы в Архангельской области среди муниципальных учреждений, организаций физкультурно-спортивной направленности, спортивных клубов, общественных объединений, социально ориентированных некоммерческих организаций (далее соответственно - грант, конкурс, организации).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2. В настоящем Положении используются следующие основные понятия: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1) проект - разработанный соискателем гранта комплекс мероприятий, направленный на организацию физкультурно-спортивной работы в Архангельской области;</w:t>
      </w:r>
    </w:p>
    <w:p w:rsidR="007F750B" w:rsidRDefault="007F750B">
      <w:pPr>
        <w:pStyle w:val="ConsPlusNormal"/>
        <w:spacing w:before="220"/>
        <w:ind w:firstLine="540"/>
        <w:jc w:val="both"/>
      </w:pPr>
      <w:bookmarkStart w:id="3" w:name="P3764"/>
      <w:bookmarkEnd w:id="3"/>
      <w:r>
        <w:t xml:space="preserve">2) соискатели гранта (участники конкурса) - юридические лица, осуществляющие физкультурно-спортивную деятельность на территории Архангельской области, подавшие </w:t>
      </w:r>
      <w:hyperlink w:anchor="P3915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N 1 к настоящему Положению (далее - заявка), за исключением государственных учреждений;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грантополучатель</w:t>
      </w:r>
      <w:proofErr w:type="spellEnd"/>
      <w:r>
        <w:t xml:space="preserve"> - участник конкурса, признанный победителем.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3. Проведение конкурса осуществляется в следующих целях: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lastRenderedPageBreak/>
        <w:t>1) распространение положительного опыта организации массовой физкультурно-спортивной работы;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2) воспитание потребности в здоровом образе жизни среди жителей Архангельской области.</w:t>
      </w:r>
    </w:p>
    <w:p w:rsidR="007F750B" w:rsidRDefault="007F750B">
      <w:pPr>
        <w:pStyle w:val="ConsPlusNormal"/>
        <w:spacing w:before="220"/>
        <w:ind w:firstLine="540"/>
        <w:jc w:val="both"/>
      </w:pPr>
      <w:bookmarkStart w:id="4" w:name="P3769"/>
      <w:bookmarkEnd w:id="4"/>
      <w:r>
        <w:t>4. Направление гранта - организация и проведение физкультурно-массовых мероприятий.</w:t>
      </w:r>
    </w:p>
    <w:p w:rsidR="007F750B" w:rsidRDefault="007F750B">
      <w:pPr>
        <w:pStyle w:val="ConsPlusNormal"/>
        <w:spacing w:before="220"/>
        <w:ind w:firstLine="540"/>
        <w:jc w:val="both"/>
      </w:pPr>
      <w:bookmarkStart w:id="5" w:name="P3770"/>
      <w:bookmarkEnd w:id="5"/>
      <w:r>
        <w:t>5. Организатором конкурса и главным распорядителем средств областного бюджета, предусмотренных на предоставление грантов, является министерство спорта Архангельской области (далее - министерство).</w:t>
      </w:r>
    </w:p>
    <w:p w:rsidR="007F750B" w:rsidRDefault="007F750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29.04.2022 N 279-пп)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Гранты предоставляются по результатам отбора в форме конкурса в соответствии со сводной бюджетной росписью областного бюджета в пределах лимитов бюджетных обязательств, утвержденных министерству, в пределах средств, предусмотренных областным бюджетом на реализацию </w:t>
      </w:r>
      <w:hyperlink w:anchor="P574">
        <w:r>
          <w:rPr>
            <w:color w:val="0000FF"/>
          </w:rPr>
          <w:t>пункта 2.3</w:t>
        </w:r>
      </w:hyperlink>
      <w:r>
        <w:t xml:space="preserve"> перечня мероприятий государственной программы.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6. Максимальная сумма гранта, предоставляемая </w:t>
      </w:r>
      <w:proofErr w:type="spellStart"/>
      <w:r>
        <w:t>грантополучателю</w:t>
      </w:r>
      <w:proofErr w:type="spellEnd"/>
      <w:r>
        <w:t>, - 200 000 рублей.</w:t>
      </w:r>
    </w:p>
    <w:p w:rsidR="007F750B" w:rsidRDefault="007F750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05.12.2022 N 1001-пп)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Сведения о гранте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при формировании проекта областного закона об областном бюджете на очередной финансовый год и на плановый период (проекта областного закона о внесении изменений в областной закон об областном бюджете на очередной финансовый год и на плановый период).</w:t>
      </w:r>
    </w:p>
    <w:p w:rsidR="007F750B" w:rsidRDefault="007F750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19.05.2022 N 327-пп)</w:t>
      </w: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Title"/>
        <w:jc w:val="center"/>
        <w:outlineLvl w:val="1"/>
      </w:pPr>
      <w:r>
        <w:t>II. Условия предоставления грантов и порядок проведения</w:t>
      </w:r>
    </w:p>
    <w:p w:rsidR="007F750B" w:rsidRDefault="007F750B">
      <w:pPr>
        <w:pStyle w:val="ConsPlusTitle"/>
        <w:jc w:val="center"/>
      </w:pPr>
      <w:r>
        <w:t>конкурса</w:t>
      </w: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ind w:firstLine="540"/>
        <w:jc w:val="both"/>
      </w:pPr>
      <w:bookmarkStart w:id="6" w:name="P3781"/>
      <w:bookmarkEnd w:id="6"/>
      <w:r>
        <w:t>7. Соискатели гранта для участия в конкурсе должны соответствовать следующим условиям: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1) 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2) не иметь на первое число месяца, предшествующего месяцу, в котором планируется подача заявки,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3) не иметь на первое число месяца, предшествующего месяцу, в котором планируется подача заявки,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4) на первое число месяца, предшествующего месяцу, в котором планируется участие в конкурсе, не находиться в процессе ликвидации, реорганизации (за исключением реорганизации в форме присоединения к соискателю гранта другого юридического лица), в отношении соискателя гранта не введена процедура банкротства, деятельность получателя гранта не должна быть приостановлена в порядке, предусмотренном законодательством Российской Федерации;</w:t>
      </w:r>
    </w:p>
    <w:p w:rsidR="007F750B" w:rsidRDefault="007F750B">
      <w:pPr>
        <w:pStyle w:val="ConsPlusNormal"/>
        <w:jc w:val="both"/>
      </w:pPr>
      <w:r>
        <w:lastRenderedPageBreak/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19.05.2022 N 327-пп)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5) на первое число месяца, предшествующего месяцу, в котором планируется участие в конкурсе,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 гранта, являющегося юридическим лицом;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6) не получать в текущем финансовом году средства из областного бюджета в соответствии с иными правовыми актами Архангельской области на цели, указанные в </w:t>
      </w:r>
      <w:hyperlink w:anchor="P3769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7) иметь согласие органа, осуществляющего функции и полномочия учредителя в отношении организаций, являющихся муниципальными бюджетными или автономными учреждениями, на участие в конкурсе, оформленное на бланке такого органа;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8) не являться государственным учреждением;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9) реализовать проект в период со дня получения гранта по 10 декабря года, в котором предусматривается реализация проекта.</w:t>
      </w:r>
    </w:p>
    <w:p w:rsidR="007F750B" w:rsidRDefault="007F750B">
      <w:pPr>
        <w:pStyle w:val="ConsPlusNormal"/>
        <w:spacing w:before="220"/>
        <w:ind w:firstLine="540"/>
        <w:jc w:val="both"/>
      </w:pPr>
      <w:bookmarkStart w:id="7" w:name="P3792"/>
      <w:bookmarkEnd w:id="7"/>
      <w:r>
        <w:t>8. Организацию и проведение конкурса осуществляет министерство, которое последовательно: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1) издает распоряжение о проведении конкурса;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2) готовит информационное сообщение о проведении конкурса;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3) организует прием, регистрацию и хранение заявок;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4) на основании протокола заседания конкурсной комиссии определяет победителей конкурса;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5) готовит информацию о результатах рассмотрения поступивших заявок и размерах предоставленных грантов (далее - информация).</w:t>
      </w:r>
    </w:p>
    <w:p w:rsidR="007F750B" w:rsidRDefault="007F750B">
      <w:pPr>
        <w:pStyle w:val="ConsPlusNormal"/>
        <w:spacing w:before="220"/>
        <w:ind w:firstLine="540"/>
        <w:jc w:val="both"/>
      </w:pPr>
      <w:bookmarkStart w:id="8" w:name="P3798"/>
      <w:bookmarkEnd w:id="8"/>
      <w:r>
        <w:t>9. Информационное сообщение о проведении конкурса содержит следующие сведения: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1) сроки проведения конкурса (даты и время начала (окончания) подачи (приема) документов, указанных в </w:t>
      </w:r>
      <w:hyperlink w:anchor="P3812">
        <w:r>
          <w:rPr>
            <w:color w:val="0000FF"/>
          </w:rPr>
          <w:t>пунктах 11</w:t>
        </w:r>
      </w:hyperlink>
      <w:r>
        <w:t xml:space="preserve"> и </w:t>
      </w:r>
      <w:hyperlink w:anchor="P3820">
        <w:r>
          <w:rPr>
            <w:color w:val="0000FF"/>
          </w:rPr>
          <w:t>12</w:t>
        </w:r>
      </w:hyperlink>
      <w:r>
        <w:t xml:space="preserve"> настоящего Положения, которые не могут быть меньше 30 календарных дней, следующих за днем размещения извещения о проведении конкурса;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2) наименование, место нахождения, почтовый адрес, адрес электронной почты министерства;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3) цель предоставления гранта, а также результаты предоставления гранта;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4) 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конкурса;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5) требования к участникам конкурса, предусмотренные </w:t>
      </w:r>
      <w:hyperlink w:anchor="P3761">
        <w:r>
          <w:rPr>
            <w:color w:val="0000FF"/>
          </w:rPr>
          <w:t>пунктами 1</w:t>
        </w:r>
      </w:hyperlink>
      <w:r>
        <w:t xml:space="preserve"> и </w:t>
      </w:r>
      <w:hyperlink w:anchor="P3770">
        <w:r>
          <w:rPr>
            <w:color w:val="0000FF"/>
          </w:rPr>
          <w:t>5</w:t>
        </w:r>
      </w:hyperlink>
      <w:r>
        <w:t xml:space="preserve"> настоящего Положения, перечень документов, представляемых участниками конкурса для подтверждения их соответствия указанным требованиям;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6) порядок подачи документов, указанных в </w:t>
      </w:r>
      <w:hyperlink w:anchor="P3812">
        <w:r>
          <w:rPr>
            <w:color w:val="0000FF"/>
          </w:rPr>
          <w:t>пунктах 11</w:t>
        </w:r>
      </w:hyperlink>
      <w:r>
        <w:t xml:space="preserve"> и </w:t>
      </w:r>
      <w:hyperlink w:anchor="P3820">
        <w:r>
          <w:rPr>
            <w:color w:val="0000FF"/>
          </w:rPr>
          <w:t>12</w:t>
        </w:r>
      </w:hyperlink>
      <w:r>
        <w:t xml:space="preserve"> настоящего Положения, и требования, предъявляемые к форме и содержанию указанных документов;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lastRenderedPageBreak/>
        <w:t xml:space="preserve">7) порядок отзыва документов, указанных в </w:t>
      </w:r>
      <w:hyperlink w:anchor="P3812">
        <w:r>
          <w:rPr>
            <w:color w:val="0000FF"/>
          </w:rPr>
          <w:t>пунктах 11</w:t>
        </w:r>
      </w:hyperlink>
      <w:r>
        <w:t xml:space="preserve"> и </w:t>
      </w:r>
      <w:hyperlink w:anchor="P3820">
        <w:r>
          <w:rPr>
            <w:color w:val="0000FF"/>
          </w:rPr>
          <w:t>12</w:t>
        </w:r>
      </w:hyperlink>
      <w:r>
        <w:t xml:space="preserve"> настоящего Положения, порядок возврата указанных документов, в том числе основания для возврата, порядок внесения изменений в указанные документы;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8) правила рассмотрения и оценки документов, указанных в </w:t>
      </w:r>
      <w:hyperlink w:anchor="P3812">
        <w:r>
          <w:rPr>
            <w:color w:val="0000FF"/>
          </w:rPr>
          <w:t>пунктах 11</w:t>
        </w:r>
      </w:hyperlink>
      <w:r>
        <w:t xml:space="preserve"> и </w:t>
      </w:r>
      <w:hyperlink w:anchor="P3820">
        <w:r>
          <w:rPr>
            <w:color w:val="0000FF"/>
          </w:rPr>
          <w:t>12</w:t>
        </w:r>
      </w:hyperlink>
      <w:r>
        <w:t xml:space="preserve"> настоящего Положения;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9) порядок предоставления участникам конкурса разъяснений положений информационного сообщения о проведении конкурса, даты начала и окончания срока такого предоставления;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10) срок, в течение которого победитель (победители) конкурса должен подписать соглашение о предоставлении гранта (далее - соглашение);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11) условия признания победителя (победителей) конкурса уклонившимся от заключения соглашения;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12) дата размещения результатов конкурса на едином портале, а также на официальном сайте министерства в информационно-телекоммуникационной сети "Интернет".</w:t>
      </w:r>
    </w:p>
    <w:p w:rsidR="007F750B" w:rsidRDefault="007F750B">
      <w:pPr>
        <w:pStyle w:val="ConsPlusNormal"/>
        <w:spacing w:before="220"/>
        <w:ind w:firstLine="540"/>
        <w:jc w:val="both"/>
      </w:pPr>
      <w:bookmarkStart w:id="9" w:name="P3811"/>
      <w:bookmarkEnd w:id="9"/>
      <w:r>
        <w:t xml:space="preserve">10. Информационное сообщение о проведении конкурса, предусмотренное </w:t>
      </w:r>
      <w:hyperlink w:anchor="P3798">
        <w:r>
          <w:rPr>
            <w:color w:val="0000FF"/>
          </w:rPr>
          <w:t>пунктом 9</w:t>
        </w:r>
      </w:hyperlink>
      <w:r>
        <w:t xml:space="preserve"> настоящего Положения, и информация, предусмотренная подпунктом 7 </w:t>
      </w:r>
      <w:hyperlink w:anchor="P3792">
        <w:r>
          <w:rPr>
            <w:color w:val="0000FF"/>
          </w:rPr>
          <w:t>пункта 8</w:t>
        </w:r>
      </w:hyperlink>
      <w:r>
        <w:t xml:space="preserve"> настоящего Положения, размещаются на едином портале и на официальном сайте Правительства Архангельской области в информационно-телекоммуникационной сети "Интернет" (далее - официальный сайт).</w:t>
      </w:r>
    </w:p>
    <w:p w:rsidR="007F750B" w:rsidRDefault="007F750B">
      <w:pPr>
        <w:pStyle w:val="ConsPlusNormal"/>
        <w:spacing w:before="220"/>
        <w:ind w:firstLine="540"/>
        <w:jc w:val="both"/>
      </w:pPr>
      <w:bookmarkStart w:id="10" w:name="P3812"/>
      <w:bookmarkEnd w:id="10"/>
      <w:r>
        <w:t>11. Для участия в конкурсе соискатели гранта в сроки, указанные в информационном сообщении о проведении конкурса, направляют в министерство по адресу: 163000, Архангельская область, г. Архангельск, ул. Свободы, д. 8, контактный телефон +7 (8182) 215-692 (в рабочие дни с 9:00 до 17:00), следующие документы: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1) заявку;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2) справку, подтверждающую,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процентов, подписанную руководителем и главным бухгалтером (при наличии) и заверенную печатью (при наличии) организации;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3) документ, подтверждающий согласие органа, осуществляющего функции и полномочия учредителя в отношении организаций, являющихся муниципальными бюджетными или автономными учреждениями, на участие в конкурсе;</w:t>
      </w:r>
    </w:p>
    <w:p w:rsidR="007F750B" w:rsidRDefault="007F750B">
      <w:pPr>
        <w:pStyle w:val="ConsPlusNormal"/>
        <w:spacing w:before="220"/>
        <w:ind w:firstLine="540"/>
        <w:jc w:val="both"/>
      </w:pPr>
      <w:bookmarkStart w:id="11" w:name="P3816"/>
      <w:bookmarkEnd w:id="11"/>
      <w:r>
        <w:t xml:space="preserve">4) </w:t>
      </w:r>
      <w:hyperlink w:anchor="P3991">
        <w:r>
          <w:rPr>
            <w:color w:val="0000FF"/>
          </w:rPr>
          <w:t>описание</w:t>
        </w:r>
      </w:hyperlink>
      <w:r>
        <w:t xml:space="preserve"> проекта на бумажном носителе и в электронном виде в одном экземпляре по форме согласно приложению N 2 к настоящему Положению;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5) письмо с информацией о банковских реквизитах и наличии расчетного счета с указанием лиц, имеющих право подписи, заверенное банком (для бюджетных организаций - с указанием внебюджетного счета и кода дохода);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6) письмо с подтверждением суммы долевого финансирования реализации проекта из средств местного бюджета, заверенное главой муниципального образования Архангельской </w:t>
      </w:r>
      <w:r>
        <w:lastRenderedPageBreak/>
        <w:t>области (далее - муниципальное образование), и (или) письмо с подтверждением суммы долевого финансирования реализации проекта из собственных средств организации в размере не менее 10 процентов, заверенное руководителем организации.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Соискатель гранта несет ответственность за достоверность информации, содержащейся в заявке.</w:t>
      </w:r>
    </w:p>
    <w:p w:rsidR="007F750B" w:rsidRDefault="007F750B">
      <w:pPr>
        <w:pStyle w:val="ConsPlusNormal"/>
        <w:spacing w:before="220"/>
        <w:ind w:firstLine="540"/>
        <w:jc w:val="both"/>
      </w:pPr>
      <w:bookmarkStart w:id="12" w:name="P3820"/>
      <w:bookmarkEnd w:id="12"/>
      <w:r>
        <w:t>12. Соискатель гранта вправе по собственной инициативе представить следующие документы:</w:t>
      </w:r>
    </w:p>
    <w:p w:rsidR="007F750B" w:rsidRDefault="007F750B">
      <w:pPr>
        <w:pStyle w:val="ConsPlusNormal"/>
        <w:spacing w:before="220"/>
        <w:ind w:firstLine="540"/>
        <w:jc w:val="both"/>
      </w:pPr>
      <w:bookmarkStart w:id="13" w:name="P3821"/>
      <w:bookmarkEnd w:id="13"/>
      <w:r>
        <w:t>1) выписку из Единого государственного реестра юридических лиц, выданную не ранее чем за 30 календарных дней до дня подачи заявки;</w:t>
      </w:r>
    </w:p>
    <w:p w:rsidR="007F750B" w:rsidRDefault="007F750B">
      <w:pPr>
        <w:pStyle w:val="ConsPlusNormal"/>
        <w:spacing w:before="220"/>
        <w:ind w:firstLine="540"/>
        <w:jc w:val="both"/>
      </w:pPr>
      <w:bookmarkStart w:id="14" w:name="P3822"/>
      <w:bookmarkEnd w:id="14"/>
      <w:r>
        <w:t>2) справку об исполнении соискателем гранта обязанности по уплате налогов, сборов, страховых взносов, пеней, штрафов, процентов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3) рекомендацию администрации муниципального образования, на территории которого предполагается реализация проекта (оформляется в свободной форме, подписывается главой муниципального образования или заместителем главы администрации муниципального образования);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4) рекомендацию органа местного самоуправления в сфере физической культуры и спорта, осуществляющего деятельность на территории соответствующего муниципального образования, дополнительные материалы (письма, отзывы, публикации в средствах массовой информации, фотоматериалы, видеоматериалы о деятельности соискателя гранта);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5) соглашение с некоммерческой организацией (включая муниципальные учреждения), осуществляющей работу в сфере физической культуры и спорта, об участии в реализации проекта.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Министерство запрашивает документы, указанные в </w:t>
      </w:r>
      <w:hyperlink w:anchor="P3821">
        <w:r>
          <w:rPr>
            <w:color w:val="0000FF"/>
          </w:rPr>
          <w:t>подпунктах 1</w:t>
        </w:r>
      </w:hyperlink>
      <w:r>
        <w:t xml:space="preserve"> и </w:t>
      </w:r>
      <w:hyperlink w:anchor="P3822">
        <w:r>
          <w:rPr>
            <w:color w:val="0000FF"/>
          </w:rPr>
          <w:t>2</w:t>
        </w:r>
      </w:hyperlink>
      <w:r>
        <w:t xml:space="preserve"> настоящего пункта, если организация не представила их по собственной инициативе, путем направления межведомственных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связи.</w:t>
      </w:r>
    </w:p>
    <w:p w:rsidR="007F750B" w:rsidRDefault="007F750B">
      <w:pPr>
        <w:pStyle w:val="ConsPlusNormal"/>
        <w:spacing w:before="220"/>
        <w:ind w:firstLine="540"/>
        <w:jc w:val="both"/>
      </w:pPr>
      <w:bookmarkStart w:id="15" w:name="P3827"/>
      <w:bookmarkEnd w:id="15"/>
      <w:r>
        <w:t xml:space="preserve">13. Представленная заявка и документы, предусмотренные </w:t>
      </w:r>
      <w:hyperlink w:anchor="P3812">
        <w:r>
          <w:rPr>
            <w:color w:val="0000FF"/>
          </w:rPr>
          <w:t>пунктами 11</w:t>
        </w:r>
      </w:hyperlink>
      <w:r>
        <w:t xml:space="preserve"> и </w:t>
      </w:r>
      <w:hyperlink w:anchor="P3820">
        <w:r>
          <w:rPr>
            <w:color w:val="0000FF"/>
          </w:rPr>
          <w:t>12</w:t>
        </w:r>
      </w:hyperlink>
      <w:r>
        <w:t xml:space="preserve"> настоящего Положения, должны быть пронумерованы и сформированы в одну папку. Указанные документы возврату не подлежат.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Министерство осуществляет рассмотрение заявок в течение пяти рабочих дней со дня их регистрации и принимает в отношении каждой заявки одно из следующих решений:</w:t>
      </w:r>
    </w:p>
    <w:p w:rsidR="007F750B" w:rsidRDefault="007F750B">
      <w:pPr>
        <w:pStyle w:val="ConsPlusNormal"/>
        <w:spacing w:before="220"/>
        <w:ind w:firstLine="540"/>
        <w:jc w:val="both"/>
      </w:pPr>
      <w:bookmarkStart w:id="16" w:name="P3829"/>
      <w:bookmarkEnd w:id="16"/>
      <w:r>
        <w:t>1) о допуске к участию в конкурсе и направлении заявок на рассмотрение конкурсной комиссии;</w:t>
      </w:r>
    </w:p>
    <w:p w:rsidR="007F750B" w:rsidRDefault="007F750B">
      <w:pPr>
        <w:pStyle w:val="ConsPlusNormal"/>
        <w:spacing w:before="220"/>
        <w:ind w:firstLine="540"/>
        <w:jc w:val="both"/>
      </w:pPr>
      <w:bookmarkStart w:id="17" w:name="P3830"/>
      <w:bookmarkEnd w:id="17"/>
      <w:r>
        <w:t>2) об отказе в допуске к участию в конкурсе.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Решения министерства могут быть обжалованы в установленном законодательством Российской Федерации порядке.</w:t>
      </w:r>
    </w:p>
    <w:p w:rsidR="007F750B" w:rsidRDefault="007F750B">
      <w:pPr>
        <w:pStyle w:val="ConsPlusNormal"/>
        <w:spacing w:before="220"/>
        <w:ind w:firstLine="540"/>
        <w:jc w:val="both"/>
      </w:pPr>
      <w:bookmarkStart w:id="18" w:name="P3832"/>
      <w:bookmarkEnd w:id="18"/>
      <w:r>
        <w:t xml:space="preserve">14. Министерство принимает решение, предусмотренное </w:t>
      </w:r>
      <w:hyperlink w:anchor="P3830">
        <w:r>
          <w:rPr>
            <w:color w:val="0000FF"/>
          </w:rPr>
          <w:t>подпунктом 2 пункта 13</w:t>
        </w:r>
      </w:hyperlink>
      <w:r>
        <w:t xml:space="preserve"> </w:t>
      </w:r>
      <w:r>
        <w:lastRenderedPageBreak/>
        <w:t>настоящего Положения, при наличии одного из следующих оснований: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1) представление заявки с нарушением срока, определенного в информационном сообщении о проведении конкурса;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2) представление заявки и документов, оформление которых не соответствует требованиям </w:t>
      </w:r>
      <w:hyperlink w:anchor="P3764">
        <w:r>
          <w:rPr>
            <w:color w:val="0000FF"/>
          </w:rPr>
          <w:t>подпункта 2 пункта 2</w:t>
        </w:r>
      </w:hyperlink>
      <w:r>
        <w:t xml:space="preserve">, </w:t>
      </w:r>
      <w:hyperlink w:anchor="P3816">
        <w:r>
          <w:rPr>
            <w:color w:val="0000FF"/>
          </w:rPr>
          <w:t>подпункта 4 пункта 11</w:t>
        </w:r>
      </w:hyperlink>
      <w:r>
        <w:t xml:space="preserve"> и </w:t>
      </w:r>
      <w:hyperlink w:anchor="P3827">
        <w:r>
          <w:rPr>
            <w:color w:val="0000FF"/>
          </w:rPr>
          <w:t>пункта 13</w:t>
        </w:r>
      </w:hyperlink>
      <w:r>
        <w:t xml:space="preserve"> настоящего Положения;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3) непредставление документов, указанных в </w:t>
      </w:r>
      <w:hyperlink w:anchor="P3812">
        <w:r>
          <w:rPr>
            <w:color w:val="0000FF"/>
          </w:rPr>
          <w:t>пункте 11</w:t>
        </w:r>
      </w:hyperlink>
      <w:r>
        <w:t xml:space="preserve"> настоящего Положения;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4) несоответствие соискателя гранта требованиям, указанным в </w:t>
      </w:r>
      <w:hyperlink w:anchor="P3761">
        <w:r>
          <w:rPr>
            <w:color w:val="0000FF"/>
          </w:rPr>
          <w:t>пунктах 1</w:t>
        </w:r>
      </w:hyperlink>
      <w:r>
        <w:t xml:space="preserve"> и </w:t>
      </w:r>
      <w:hyperlink w:anchor="P3781">
        <w:r>
          <w:rPr>
            <w:color w:val="0000FF"/>
          </w:rPr>
          <w:t>7</w:t>
        </w:r>
      </w:hyperlink>
      <w:r>
        <w:t xml:space="preserve"> настоящего Положения;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5) представление соискателем гранта недостоверных сведений.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3830">
        <w:r>
          <w:rPr>
            <w:color w:val="0000FF"/>
          </w:rPr>
          <w:t>подпунктом 2 пункта 13</w:t>
        </w:r>
      </w:hyperlink>
      <w:r>
        <w:t xml:space="preserve"> настоящего Положения, министерство в течение пяти рабочих дней со дня принятия указанного решения уведомляет организацию о принятом решении с разъяснением оснований отказа и порядка оспаривания (обжалования) принятого решения.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Соискатель гранта вправе повторно направить заявку в министерство в пределах срока, определенного в информационном сообщении о проведении конкурса, после устранения обстоятельств, послуживших основанием для отказа в допуске к участию в конкурсе.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Соискатель гранта вправе подать только одну заявку.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Некоммерческие организации (включая государственные и муниципальные учреждения) могут выступать партнерами в проектах соискателей грантов, при этом количество проектов, в которых такая некоммерческая организация выступает партнером, не ограничивается.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15. Министерство принимает решение, предусмотренное </w:t>
      </w:r>
      <w:hyperlink w:anchor="P3829">
        <w:r>
          <w:rPr>
            <w:color w:val="0000FF"/>
          </w:rPr>
          <w:t>подпунктом 1 пункта 13</w:t>
        </w:r>
      </w:hyperlink>
      <w:r>
        <w:t xml:space="preserve"> настоящего Положения, при отсутствии оснований, предусмотренных </w:t>
      </w:r>
      <w:hyperlink w:anchor="P3832">
        <w:r>
          <w:rPr>
            <w:color w:val="0000FF"/>
          </w:rPr>
          <w:t>пунктом 14</w:t>
        </w:r>
      </w:hyperlink>
      <w:r>
        <w:t xml:space="preserve"> настоящего Положения.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16. В течение 15 календарных дней со дня начала приема заявок министерство формирует конкурсную комиссию. Персональный состав конкурсной комиссии утверждается распоряжением министерства.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Конкурсная комиссия формируется из числа государственных гражданских служащих министерства, а также по согласованию из числа депутатов Архангельского областного Собрания депутатов, представителей общественного совета при министерстве, руководителей уполномоченных органов местных администраций муниципальных образований Архангельской области, осуществляющих полномочия в сфере физической культуры и спорта, представителей сферы науки и образования, некоммерческих организаций, осуществляющих деятельность в сфере физической культуры и спорта, региональных спортивных федераций. При этом количество указанных представителей по согласованию составляет не менее одной трети от общего числа членов конкурсной комиссии.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конкурсной комиссией.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Для целей настоящего Положения под конфликтом интересов понимается ситуация, при которой личная заинтересованность (прямая или косвенная) члена конкурсной комиссии влияет или может повлиять на надлежащее, объективное и беспристрастное осуществление им полномочий члена конкурсной комиссии.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lastRenderedPageBreak/>
        <w:t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конкурсной комиссии, связанного с осуществлением им своих полномочий, член конкурсной комиссии обязан незамедлительно проинформировать об этом в письменной форме председателя конкурсной комиссии.</w:t>
      </w:r>
    </w:p>
    <w:p w:rsidR="007F750B" w:rsidRDefault="007F750B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19.05.2022 N 327-пп)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Председатель конкурсной комиссии, которому стало известно о возникновении у члена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вплоть до исключения члена конкурсной комиссии, являющегося стороной конфликта интересов, из состава конкурсной комиссии.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Председатель конкурсной комиссии руководит деятельностью конкурсной комиссии, в том числе ведет заседания, обеспечивает и контролирует выполнение решений конкурсной комиссии, подписывает от имени конкурсной комиссии все документы.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Секретарь конкурсной комиссии готовит материалы на заседание конкурсной комиссии, оповещает членов конкурсной комиссии о времени и месте проведения заседания конкурсной комиссии.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Заседание конкурсной комиссии проводит председатель конкурсной комиссии, а в его отсутствие - заместитель председателя конкурсной комиссии.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Заседание конкурсной комиссии проводится в течение 15 календарных дней со дня окончания срока приема заявок, указанного в информационном сообщении о проведении конкурса.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Заседание конкурсной комиссии является правомочным, если на нем присутствует не менее половины от установленного числа членов конкурсной комиссии.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Итоги заседания конкурсной комиссии оформляются протоколом.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17. Определение победителей конкурса и очередность предоставления грантов осуществляются на основании рейтинговой оценки заявок соискателей гранта (начиная от большего к меньшему) исходя из </w:t>
      </w:r>
      <w:hyperlink w:anchor="P4108">
        <w:r>
          <w:rPr>
            <w:color w:val="0000FF"/>
          </w:rPr>
          <w:t>критериев</w:t>
        </w:r>
      </w:hyperlink>
      <w:r>
        <w:t xml:space="preserve"> оценки проектов согласно </w:t>
      </w:r>
      <w:hyperlink w:anchor="P4108">
        <w:r>
          <w:rPr>
            <w:color w:val="0000FF"/>
          </w:rPr>
          <w:t>приложению N 3</w:t>
        </w:r>
      </w:hyperlink>
      <w:r>
        <w:t xml:space="preserve"> к настоящему Положению.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Определение рейтинговой оценки заявок соискателей грантов осуществляется на заседании конкурсной комиссии, которой определяется сумма баллов, определенных согласно </w:t>
      </w:r>
      <w:hyperlink w:anchor="P4108">
        <w:r>
          <w:rPr>
            <w:color w:val="0000FF"/>
          </w:rPr>
          <w:t>приложению N 3</w:t>
        </w:r>
      </w:hyperlink>
      <w:r>
        <w:t xml:space="preserve"> к настоящему Положению.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В случае равенства итоговой рейтинговой оценки заявок преимущество имеет заявка, дата регистрации которой имеет более ранний срок.</w:t>
      </w: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Title"/>
        <w:jc w:val="center"/>
        <w:outlineLvl w:val="1"/>
      </w:pPr>
      <w:r>
        <w:lastRenderedPageBreak/>
        <w:t>III. Порядок предоставления гранта</w:t>
      </w: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ind w:firstLine="540"/>
        <w:jc w:val="both"/>
      </w:pPr>
      <w:r>
        <w:t>18. На основании протокола заседания конкурсной комиссии министерство в течение пяти рабочих дней со дня проведения заседания конкурсной комиссии принимает решение о победителях конкурса и издает распоряжение об утверждении итогов конкурса и предоставлении грантов (далее - распоряжение).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Информация о результатах рассмотрения поступивших заявок в течение трех рабочих дней со дня принятия решения о победителях конкурса размещается в порядке, установленном </w:t>
      </w:r>
      <w:hyperlink w:anchor="P3811">
        <w:r>
          <w:rPr>
            <w:color w:val="0000FF"/>
          </w:rPr>
          <w:t>пунктом 10</w:t>
        </w:r>
      </w:hyperlink>
      <w:r>
        <w:t xml:space="preserve"> настоящего Положения, и включает в себя: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заявок;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дату, время и место оценки заявок;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информацию об участниках конкурса, заявки которых были рассмотрены;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информацию о соискателях гранта, заявки которых были отклонены, с указанием причин их отклонения, в том числе положений информационного сообщения о проведении конкурса, которым не соответствуют такие конкурсные заявки;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последовательность оценки заявок, присвоенные заявкам значения;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наименование </w:t>
      </w:r>
      <w:proofErr w:type="spellStart"/>
      <w:r>
        <w:t>грантополучателя</w:t>
      </w:r>
      <w:proofErr w:type="spellEnd"/>
      <w:r>
        <w:t>, с которым заключается соглашение, и размер предоставляемого гранта.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19. В срок до 30 рабочих дней со дня принятия распоряжения министерство заключает с </w:t>
      </w:r>
      <w:proofErr w:type="spellStart"/>
      <w:r>
        <w:t>грантополучателем</w:t>
      </w:r>
      <w:proofErr w:type="spellEnd"/>
      <w:r>
        <w:t xml:space="preserve"> соглашение в соответствии с типовой формой, разрабатываемой и утверждаемой постановлением министерства финансов Архангельской области в соответствии со </w:t>
      </w:r>
      <w:hyperlink r:id="rId19">
        <w:r>
          <w:rPr>
            <w:color w:val="0000FF"/>
          </w:rPr>
          <w:t>статьями 78</w:t>
        </w:r>
      </w:hyperlink>
      <w:r>
        <w:t xml:space="preserve"> и </w:t>
      </w:r>
      <w:hyperlink r:id="rId20">
        <w:r>
          <w:rPr>
            <w:color w:val="0000FF"/>
          </w:rPr>
          <w:t>78.1</w:t>
        </w:r>
      </w:hyperlink>
      <w:r>
        <w:t xml:space="preserve"> Бюджетного кодекса Российской Федерации и общими </w:t>
      </w:r>
      <w:hyperlink r:id="rId21">
        <w:r>
          <w:rPr>
            <w:color w:val="0000FF"/>
          </w:rPr>
          <w:t>требованиями</w:t>
        </w:r>
      </w:hyperlink>
      <w:r>
        <w:t>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Обязательными условиями, включаемыми в соглашение, являются: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1) согласие </w:t>
      </w:r>
      <w:proofErr w:type="spellStart"/>
      <w:r>
        <w:t>грантополучателя</w:t>
      </w:r>
      <w:proofErr w:type="spellEnd"/>
      <w:r>
        <w:t xml:space="preserve">, а также лиц, получающих средства на основании договоров, заключенных с </w:t>
      </w:r>
      <w:proofErr w:type="spellStart"/>
      <w:r>
        <w:t>грантополучателями</w:t>
      </w:r>
      <w:proofErr w:type="spellEnd"/>
      <w: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Архангельской области соблюдения </w:t>
      </w:r>
      <w:proofErr w:type="spellStart"/>
      <w:r>
        <w:t>грантополучателем</w:t>
      </w:r>
      <w:proofErr w:type="spellEnd"/>
      <w:r>
        <w:t xml:space="preserve"> порядка и условий предоставления гранта в соответствии со </w:t>
      </w:r>
      <w:hyperlink r:id="rId22">
        <w:r>
          <w:rPr>
            <w:color w:val="0000FF"/>
          </w:rPr>
          <w:t>статьями 268.1</w:t>
        </w:r>
      </w:hyperlink>
      <w:r>
        <w:t xml:space="preserve"> и </w:t>
      </w:r>
      <w:hyperlink r:id="rId23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7F750B" w:rsidRDefault="007F750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19.05.2022 N 327-пп)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2)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 соглашении,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3) запрет приобретения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4) расходы на заработную плату привлеченных специалистов не должны превышать 30 </w:t>
      </w:r>
      <w:r>
        <w:lastRenderedPageBreak/>
        <w:t>процентов от расходов, запрашиваемых из областного бюджета на реализацию проекта;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5) расходы на основные средства (оборудование) не должны превышать 60 процентов от расходов, запрашиваемых из областного бюджета на реализацию проекта.</w:t>
      </w:r>
    </w:p>
    <w:p w:rsidR="007F750B" w:rsidRDefault="007F75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21.12.2021 N 742-пп)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20. Средства грантов перечисляются с лицевого счета министерства, открытого в Управлении Федерального казначейства по Архангельской области и Ненецкому автономному округу, в срок, предусмотренный соглашением, платежными документами на расчетные или корреспондентские счета, открытые </w:t>
      </w:r>
      <w:proofErr w:type="spellStart"/>
      <w:r>
        <w:t>грантополучателям</w:t>
      </w:r>
      <w:proofErr w:type="spellEnd"/>
      <w:r>
        <w:t xml:space="preserve"> в учреждениях Центрального банка Российской Федерации или кредитных организациях (за исключением грантов, подлежащих в соответствии с бюджетным законодательством Российской Федерации казначейскому сопровождению).</w:t>
      </w: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Title"/>
        <w:jc w:val="center"/>
        <w:outlineLvl w:val="1"/>
      </w:pPr>
      <w:r>
        <w:t>IV. Порядок осуществления контроля за целевым использованием</w:t>
      </w:r>
    </w:p>
    <w:p w:rsidR="007F750B" w:rsidRDefault="007F750B">
      <w:pPr>
        <w:pStyle w:val="ConsPlusTitle"/>
        <w:jc w:val="center"/>
      </w:pPr>
      <w:r>
        <w:t>средств гранта</w:t>
      </w: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ind w:firstLine="540"/>
        <w:jc w:val="both"/>
      </w:pPr>
      <w:r>
        <w:t xml:space="preserve">21. </w:t>
      </w:r>
      <w:proofErr w:type="spellStart"/>
      <w:r>
        <w:t>Грантополучатель</w:t>
      </w:r>
      <w:proofErr w:type="spellEnd"/>
      <w:r>
        <w:t xml:space="preserve"> представляет в министерство отчет об использовании гранта, а также отчет о достижении значений показателей результата использования гранта до 10 декабря года предоставления гранта в порядке и по форме, определенным соглашением.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Министерство до 30 декабря года предоставления гранта готовит сводный отчет об итогах конкурса и размещает его на официальном сайте.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22. Результатом предоставления гранта является финансирование мероприятий по организации и проведению физкультурно-массовых мероприятий.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Показателем результата использования гранта является выполнение целевого индикатора "Количество участников проекта", указанного в заявке.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23. Ответственность за нецелевое использование средств гранта несет </w:t>
      </w:r>
      <w:proofErr w:type="spellStart"/>
      <w:r>
        <w:t>грантополучатель</w:t>
      </w:r>
      <w:proofErr w:type="spellEnd"/>
      <w:r>
        <w:t>.</w:t>
      </w:r>
    </w:p>
    <w:p w:rsidR="007F750B" w:rsidRDefault="007F750B">
      <w:pPr>
        <w:pStyle w:val="ConsPlusNormal"/>
        <w:spacing w:before="220"/>
        <w:ind w:firstLine="540"/>
        <w:jc w:val="both"/>
      </w:pPr>
      <w:bookmarkStart w:id="19" w:name="P3890"/>
      <w:bookmarkEnd w:id="19"/>
      <w:r>
        <w:t xml:space="preserve">24. Министерством осуществляются проверки соблюдения </w:t>
      </w:r>
      <w:proofErr w:type="spellStart"/>
      <w:r>
        <w:t>грантополучателями</w:t>
      </w:r>
      <w:proofErr w:type="spellEnd"/>
      <w:r>
        <w:t xml:space="preserve"> и лицами, указанными в </w:t>
      </w:r>
      <w:hyperlink r:id="rId26">
        <w:r>
          <w:rPr>
            <w:color w:val="0000FF"/>
          </w:rPr>
          <w:t>пункте 3 статьи 78.1</w:t>
        </w:r>
      </w:hyperlink>
      <w:r>
        <w:t xml:space="preserve"> Бюджетного кодекса Российской Федерации, порядка и условий предоставления гранта, в том числе в части достижения результатов предоставления гранта. Органами государственного финансового контроля Архангельской области осуществляются проверки </w:t>
      </w:r>
      <w:proofErr w:type="spellStart"/>
      <w:r>
        <w:t>грантополучателей</w:t>
      </w:r>
      <w:proofErr w:type="spellEnd"/>
      <w:r>
        <w:t xml:space="preserve"> и лиц, указанных в </w:t>
      </w:r>
      <w:hyperlink r:id="rId27">
        <w:r>
          <w:rPr>
            <w:color w:val="0000FF"/>
          </w:rPr>
          <w:t>пункте 3 статьи 78.1</w:t>
        </w:r>
      </w:hyperlink>
      <w:r>
        <w:t xml:space="preserve"> Бюджетного кодекса Российской Федерации, в соответствии со </w:t>
      </w:r>
      <w:hyperlink r:id="rId28">
        <w:r>
          <w:rPr>
            <w:color w:val="0000FF"/>
          </w:rPr>
          <w:t>статьями 268.1</w:t>
        </w:r>
      </w:hyperlink>
      <w:r>
        <w:t xml:space="preserve"> и </w:t>
      </w:r>
      <w:hyperlink r:id="rId29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В случае выявления министерством нарушения </w:t>
      </w:r>
      <w:proofErr w:type="spellStart"/>
      <w:r>
        <w:t>грантополучателем</w:t>
      </w:r>
      <w:proofErr w:type="spellEnd"/>
      <w:r>
        <w:t xml:space="preserve"> порядка и условий предоставления гранта, в том числе в части достижения результатов предоставления гранта, средства гранта подлежат возврату в областной бюджет в течение 15 календарных дней со дня предъявления министерством соответствующего требования.</w:t>
      </w:r>
    </w:p>
    <w:p w:rsidR="007F750B" w:rsidRDefault="007F750B">
      <w:pPr>
        <w:pStyle w:val="ConsPlusNormal"/>
        <w:jc w:val="both"/>
      </w:pPr>
      <w:r>
        <w:t xml:space="preserve">(п. 24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19.05.2022 N 327-пп)</w:t>
      </w:r>
    </w:p>
    <w:p w:rsidR="007F750B" w:rsidRDefault="007F750B">
      <w:pPr>
        <w:pStyle w:val="ConsPlusNormal"/>
        <w:spacing w:before="220"/>
        <w:ind w:firstLine="540"/>
        <w:jc w:val="both"/>
      </w:pPr>
      <w:bookmarkStart w:id="20" w:name="P3893"/>
      <w:bookmarkEnd w:id="20"/>
      <w:r>
        <w:t xml:space="preserve">25. </w:t>
      </w:r>
      <w:proofErr w:type="spellStart"/>
      <w:r>
        <w:t>Грантополучатель</w:t>
      </w:r>
      <w:proofErr w:type="spellEnd"/>
      <w:r>
        <w:t xml:space="preserve"> обязан возвратить средства остатков гранта, не использованные в отчетном финансовом году, в течение 15 календарных дней со дня предъявления министерством соответствующего требования в случаях, предусмотренных соглашением.</w:t>
      </w:r>
    </w:p>
    <w:p w:rsidR="007F750B" w:rsidRDefault="007F750B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19.05.2022 N 327-пп)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 xml:space="preserve">26. При невозврате средств гранта в сроки, установленные в </w:t>
      </w:r>
      <w:hyperlink w:anchor="P3890">
        <w:r>
          <w:rPr>
            <w:color w:val="0000FF"/>
          </w:rPr>
          <w:t>пунктах 24</w:t>
        </w:r>
      </w:hyperlink>
      <w:r>
        <w:t xml:space="preserve"> и </w:t>
      </w:r>
      <w:hyperlink w:anchor="P3893">
        <w:r>
          <w:rPr>
            <w:color w:val="0000FF"/>
          </w:rPr>
          <w:t>25</w:t>
        </w:r>
      </w:hyperlink>
      <w:r>
        <w:t xml:space="preserve"> настоящего Положения, министерство в течение 10 рабочих дней со дня истечения сроков, указанных в </w:t>
      </w:r>
      <w:hyperlink w:anchor="P3890">
        <w:r>
          <w:rPr>
            <w:color w:val="0000FF"/>
          </w:rPr>
          <w:t>пунктах 24</w:t>
        </w:r>
      </w:hyperlink>
      <w:r>
        <w:t xml:space="preserve"> и </w:t>
      </w:r>
      <w:hyperlink w:anchor="P3893">
        <w:r>
          <w:rPr>
            <w:color w:val="0000FF"/>
          </w:rPr>
          <w:t>25</w:t>
        </w:r>
      </w:hyperlink>
      <w:r>
        <w:t xml:space="preserve"> настоящего Положения, обращается в суд с исковым заявлением о взыскании гранта, а также пени за просрочку его возврата. Указанный срок не является </w:t>
      </w:r>
      <w:proofErr w:type="spellStart"/>
      <w:r>
        <w:t>пресекательным</w:t>
      </w:r>
      <w:proofErr w:type="spellEnd"/>
      <w:r>
        <w:t>.</w:t>
      </w: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right"/>
        <w:outlineLvl w:val="1"/>
      </w:pPr>
      <w:r>
        <w:t>Приложение N 1</w:t>
      </w:r>
    </w:p>
    <w:p w:rsidR="007F750B" w:rsidRDefault="007F750B">
      <w:pPr>
        <w:pStyle w:val="ConsPlusNormal"/>
        <w:jc w:val="right"/>
      </w:pPr>
      <w:r>
        <w:t>к Положению о порядке проведения конкурса</w:t>
      </w:r>
    </w:p>
    <w:p w:rsidR="007F750B" w:rsidRDefault="007F750B">
      <w:pPr>
        <w:pStyle w:val="ConsPlusNormal"/>
        <w:jc w:val="right"/>
      </w:pPr>
      <w:r>
        <w:t>на получение грантов в форме субсидий за лучшую организацию</w:t>
      </w:r>
    </w:p>
    <w:p w:rsidR="007F750B" w:rsidRDefault="007F750B">
      <w:pPr>
        <w:pStyle w:val="ConsPlusNormal"/>
        <w:jc w:val="right"/>
      </w:pPr>
      <w:r>
        <w:t>физкультурно-спортивной работы в Архангельской области</w:t>
      </w:r>
    </w:p>
    <w:p w:rsidR="007F750B" w:rsidRDefault="007F750B">
      <w:pPr>
        <w:pStyle w:val="ConsPlusNormal"/>
        <w:jc w:val="right"/>
      </w:pPr>
      <w:r>
        <w:t>среди муниципальных учреждений, организаций</w:t>
      </w:r>
    </w:p>
    <w:p w:rsidR="007F750B" w:rsidRDefault="007F750B">
      <w:pPr>
        <w:pStyle w:val="ConsPlusNormal"/>
        <w:jc w:val="right"/>
      </w:pPr>
      <w:r>
        <w:t>физкультурно-спортивной направленности, спортивных клубов,</w:t>
      </w:r>
    </w:p>
    <w:p w:rsidR="007F750B" w:rsidRDefault="007F750B">
      <w:pPr>
        <w:pStyle w:val="ConsPlusNormal"/>
        <w:jc w:val="right"/>
      </w:pPr>
      <w:r>
        <w:t>общественных объединений, социально ориентированных</w:t>
      </w:r>
    </w:p>
    <w:p w:rsidR="007F750B" w:rsidRDefault="007F750B">
      <w:pPr>
        <w:pStyle w:val="ConsPlusNormal"/>
        <w:jc w:val="right"/>
      </w:pPr>
      <w:r>
        <w:t>некоммерческих организаций</w:t>
      </w:r>
    </w:p>
    <w:p w:rsidR="007F750B" w:rsidRDefault="007F75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F750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50B" w:rsidRDefault="007F75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50B" w:rsidRDefault="007F75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750B" w:rsidRDefault="007F7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750B" w:rsidRDefault="007F75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7F750B" w:rsidRDefault="007F750B">
            <w:pPr>
              <w:pStyle w:val="ConsPlusNormal"/>
              <w:jc w:val="center"/>
            </w:pPr>
            <w:r>
              <w:rPr>
                <w:color w:val="392C69"/>
              </w:rPr>
              <w:t>от 29.04.2022 N 279-пп)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50B" w:rsidRDefault="007F750B">
            <w:pPr>
              <w:pStyle w:val="ConsPlusNormal"/>
            </w:pPr>
          </w:p>
        </w:tc>
      </w:tr>
    </w:tbl>
    <w:p w:rsidR="007F750B" w:rsidRDefault="007F750B">
      <w:pPr>
        <w:pStyle w:val="ConsPlusNormal"/>
        <w:jc w:val="both"/>
      </w:pPr>
    </w:p>
    <w:p w:rsidR="007F750B" w:rsidRDefault="007F750B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7F750B" w:rsidRDefault="007F750B">
      <w:pPr>
        <w:pStyle w:val="ConsPlusNonformat"/>
        <w:jc w:val="both"/>
      </w:pPr>
    </w:p>
    <w:p w:rsidR="007F750B" w:rsidRDefault="007F750B">
      <w:pPr>
        <w:pStyle w:val="ConsPlusNonformat"/>
        <w:jc w:val="both"/>
      </w:pPr>
      <w:bookmarkStart w:id="21" w:name="P3915"/>
      <w:bookmarkEnd w:id="21"/>
      <w:r>
        <w:t xml:space="preserve">                                  ЗАЯВКА</w:t>
      </w:r>
    </w:p>
    <w:p w:rsidR="007F750B" w:rsidRDefault="007F750B">
      <w:pPr>
        <w:pStyle w:val="ConsPlusNonformat"/>
        <w:jc w:val="both"/>
      </w:pPr>
      <w:r>
        <w:t xml:space="preserve">            на участие в конкурсе на получение грантов в форме</w:t>
      </w:r>
    </w:p>
    <w:p w:rsidR="007F750B" w:rsidRDefault="007F750B">
      <w:pPr>
        <w:pStyle w:val="ConsPlusNonformat"/>
        <w:jc w:val="both"/>
      </w:pPr>
      <w:r>
        <w:t xml:space="preserve">          субсидий за лучшую организацию физкультурно-спортивной</w:t>
      </w:r>
    </w:p>
    <w:p w:rsidR="007F750B" w:rsidRDefault="007F750B">
      <w:pPr>
        <w:pStyle w:val="ConsPlusNonformat"/>
        <w:jc w:val="both"/>
      </w:pPr>
      <w:r>
        <w:t xml:space="preserve">            работы в Архангельской области среди муниципальных</w:t>
      </w:r>
    </w:p>
    <w:p w:rsidR="007F750B" w:rsidRDefault="007F750B">
      <w:pPr>
        <w:pStyle w:val="ConsPlusNonformat"/>
        <w:jc w:val="both"/>
      </w:pPr>
      <w:r>
        <w:t xml:space="preserve">              учреждений, организаций физкультурно-спортивной</w:t>
      </w:r>
    </w:p>
    <w:p w:rsidR="007F750B" w:rsidRDefault="007F750B">
      <w:pPr>
        <w:pStyle w:val="ConsPlusNonformat"/>
        <w:jc w:val="both"/>
      </w:pPr>
      <w:r>
        <w:t xml:space="preserve">       направленности, спортивных клубов, общественных объединений,</w:t>
      </w:r>
    </w:p>
    <w:p w:rsidR="007F750B" w:rsidRDefault="007F750B">
      <w:pPr>
        <w:pStyle w:val="ConsPlusNonformat"/>
        <w:jc w:val="both"/>
      </w:pPr>
      <w:r>
        <w:t xml:space="preserve">           социально ориентированных некоммерческих организаций</w:t>
      </w:r>
    </w:p>
    <w:p w:rsidR="007F750B" w:rsidRDefault="007F7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7F750B">
        <w:tc>
          <w:tcPr>
            <w:tcW w:w="5159" w:type="dxa"/>
          </w:tcPr>
          <w:p w:rsidR="007F750B" w:rsidRDefault="007F750B">
            <w:pPr>
              <w:pStyle w:val="ConsPlusNormal"/>
            </w:pPr>
            <w:r>
              <w:t>Наименование проекта</w:t>
            </w:r>
          </w:p>
        </w:tc>
        <w:tc>
          <w:tcPr>
            <w:tcW w:w="3912" w:type="dxa"/>
            <w:gridSpan w:val="2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5159" w:type="dxa"/>
          </w:tcPr>
          <w:p w:rsidR="007F750B" w:rsidRDefault="007F750B">
            <w:pPr>
              <w:pStyle w:val="ConsPlusNormal"/>
            </w:pPr>
            <w:r>
              <w:t>Организация (соискатель гранта)</w:t>
            </w:r>
          </w:p>
        </w:tc>
        <w:tc>
          <w:tcPr>
            <w:tcW w:w="3912" w:type="dxa"/>
            <w:gridSpan w:val="2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5159" w:type="dxa"/>
          </w:tcPr>
          <w:p w:rsidR="007F750B" w:rsidRDefault="007F750B">
            <w:pPr>
              <w:pStyle w:val="ConsPlusNormal"/>
            </w:pPr>
            <w:r>
              <w:t>Руководитель организации (фамилия, имя, отчество (при наличии)</w:t>
            </w:r>
          </w:p>
        </w:tc>
        <w:tc>
          <w:tcPr>
            <w:tcW w:w="3912" w:type="dxa"/>
            <w:gridSpan w:val="2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5159" w:type="dxa"/>
          </w:tcPr>
          <w:p w:rsidR="007F750B" w:rsidRDefault="007F750B">
            <w:pPr>
              <w:pStyle w:val="ConsPlusNormal"/>
            </w:pPr>
            <w:r>
              <w:t>Почтовый адрес</w:t>
            </w:r>
          </w:p>
        </w:tc>
        <w:tc>
          <w:tcPr>
            <w:tcW w:w="3912" w:type="dxa"/>
            <w:gridSpan w:val="2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5159" w:type="dxa"/>
          </w:tcPr>
          <w:p w:rsidR="007F750B" w:rsidRDefault="007F750B">
            <w:pPr>
              <w:pStyle w:val="ConsPlusNormal"/>
            </w:pPr>
            <w:r>
              <w:t>Телефон</w:t>
            </w:r>
          </w:p>
        </w:tc>
        <w:tc>
          <w:tcPr>
            <w:tcW w:w="1984" w:type="dxa"/>
          </w:tcPr>
          <w:p w:rsidR="007F750B" w:rsidRDefault="007F750B">
            <w:pPr>
              <w:pStyle w:val="ConsPlusNormal"/>
            </w:pPr>
            <w:r>
              <w:t>Факс</w:t>
            </w:r>
          </w:p>
        </w:tc>
        <w:tc>
          <w:tcPr>
            <w:tcW w:w="1928" w:type="dxa"/>
          </w:tcPr>
          <w:p w:rsidR="007F750B" w:rsidRDefault="007F750B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</w:tr>
      <w:tr w:rsidR="007F750B">
        <w:tc>
          <w:tcPr>
            <w:tcW w:w="5159" w:type="dxa"/>
          </w:tcPr>
          <w:p w:rsidR="007F750B" w:rsidRDefault="007F750B">
            <w:pPr>
              <w:pStyle w:val="ConsPlusNormal"/>
            </w:pPr>
            <w:r>
              <w:t>Руководитель проекта (фамилия, имя, отчество (при наличии)</w:t>
            </w:r>
          </w:p>
        </w:tc>
        <w:tc>
          <w:tcPr>
            <w:tcW w:w="3912" w:type="dxa"/>
            <w:gridSpan w:val="2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5159" w:type="dxa"/>
          </w:tcPr>
          <w:p w:rsidR="007F750B" w:rsidRDefault="007F750B">
            <w:pPr>
              <w:pStyle w:val="ConsPlusNormal"/>
            </w:pPr>
            <w:r>
              <w:t>Телефон</w:t>
            </w:r>
          </w:p>
        </w:tc>
        <w:tc>
          <w:tcPr>
            <w:tcW w:w="1984" w:type="dxa"/>
          </w:tcPr>
          <w:p w:rsidR="007F750B" w:rsidRDefault="007F750B">
            <w:pPr>
              <w:pStyle w:val="ConsPlusNormal"/>
            </w:pPr>
            <w:r>
              <w:t>Факс</w:t>
            </w:r>
          </w:p>
        </w:tc>
        <w:tc>
          <w:tcPr>
            <w:tcW w:w="1928" w:type="dxa"/>
          </w:tcPr>
          <w:p w:rsidR="007F750B" w:rsidRDefault="007F750B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</w:tr>
      <w:tr w:rsidR="007F750B">
        <w:tc>
          <w:tcPr>
            <w:tcW w:w="5159" w:type="dxa"/>
          </w:tcPr>
          <w:p w:rsidR="007F750B" w:rsidRDefault="007F750B">
            <w:pPr>
              <w:pStyle w:val="ConsPlusNormal"/>
            </w:pPr>
            <w:r>
              <w:t>Краткое описание проекта (не более 50 слов)</w:t>
            </w:r>
          </w:p>
        </w:tc>
        <w:tc>
          <w:tcPr>
            <w:tcW w:w="3912" w:type="dxa"/>
            <w:gridSpan w:val="2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5159" w:type="dxa"/>
          </w:tcPr>
          <w:p w:rsidR="007F750B" w:rsidRDefault="007F750B">
            <w:pPr>
              <w:pStyle w:val="ConsPlusNormal"/>
            </w:pPr>
            <w:r>
              <w:t>Продолжительность проекта, количество дней, месяцев</w:t>
            </w:r>
          </w:p>
        </w:tc>
        <w:tc>
          <w:tcPr>
            <w:tcW w:w="1984" w:type="dxa"/>
          </w:tcPr>
          <w:p w:rsidR="007F750B" w:rsidRDefault="007F750B">
            <w:pPr>
              <w:pStyle w:val="ConsPlusNormal"/>
            </w:pPr>
            <w:r>
              <w:t xml:space="preserve">Начало проекта, 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</w:t>
            </w:r>
            <w:proofErr w:type="spellEnd"/>
          </w:p>
        </w:tc>
        <w:tc>
          <w:tcPr>
            <w:tcW w:w="1928" w:type="dxa"/>
          </w:tcPr>
          <w:p w:rsidR="007F750B" w:rsidRDefault="007F750B">
            <w:pPr>
              <w:pStyle w:val="ConsPlusNormal"/>
            </w:pPr>
            <w:r>
              <w:t xml:space="preserve">Окончание проекта, 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</w:t>
            </w:r>
            <w:proofErr w:type="spellEnd"/>
          </w:p>
        </w:tc>
      </w:tr>
      <w:tr w:rsidR="007F750B">
        <w:tc>
          <w:tcPr>
            <w:tcW w:w="5159" w:type="dxa"/>
          </w:tcPr>
          <w:p w:rsidR="007F750B" w:rsidRDefault="007F750B">
            <w:pPr>
              <w:pStyle w:val="ConsPlusNormal"/>
            </w:pPr>
            <w:r>
              <w:t>География проекта (название муниципальных образований Архангельской области (населенных пунктов), где будет реализован проект)</w:t>
            </w:r>
          </w:p>
        </w:tc>
        <w:tc>
          <w:tcPr>
            <w:tcW w:w="3912" w:type="dxa"/>
            <w:gridSpan w:val="2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5159" w:type="dxa"/>
          </w:tcPr>
          <w:p w:rsidR="007F750B" w:rsidRDefault="007F750B">
            <w:pPr>
              <w:pStyle w:val="ConsPlusNormal"/>
            </w:pPr>
            <w:r>
              <w:t>Предполагаемое количество участников проекта</w:t>
            </w:r>
          </w:p>
        </w:tc>
        <w:tc>
          <w:tcPr>
            <w:tcW w:w="3912" w:type="dxa"/>
            <w:gridSpan w:val="2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5159" w:type="dxa"/>
          </w:tcPr>
          <w:p w:rsidR="007F750B" w:rsidRDefault="007F750B">
            <w:pPr>
              <w:pStyle w:val="ConsPlusNormal"/>
            </w:pPr>
            <w:r>
              <w:t>Запрашиваемая сумма (в рублях)</w:t>
            </w:r>
          </w:p>
        </w:tc>
        <w:tc>
          <w:tcPr>
            <w:tcW w:w="1984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928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5159" w:type="dxa"/>
          </w:tcPr>
          <w:p w:rsidR="007F750B" w:rsidRDefault="007F750B">
            <w:pPr>
              <w:pStyle w:val="ConsPlusNormal"/>
            </w:pPr>
            <w:r>
              <w:t xml:space="preserve">Имеющаяся сумма (в рублях) (с указанием источника </w:t>
            </w:r>
            <w:r>
              <w:lastRenderedPageBreak/>
              <w:t>средств: местный бюджет, привлеченные средства, средства организации, др.)</w:t>
            </w:r>
          </w:p>
        </w:tc>
        <w:tc>
          <w:tcPr>
            <w:tcW w:w="1984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928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5159" w:type="dxa"/>
          </w:tcPr>
          <w:p w:rsidR="007F750B" w:rsidRDefault="007F750B">
            <w:pPr>
              <w:pStyle w:val="ConsPlusNormal"/>
            </w:pPr>
            <w:r>
              <w:lastRenderedPageBreak/>
              <w:t>Полная стоимость проекта (в рублях)</w:t>
            </w:r>
          </w:p>
        </w:tc>
        <w:tc>
          <w:tcPr>
            <w:tcW w:w="1984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928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5159" w:type="dxa"/>
          </w:tcPr>
          <w:p w:rsidR="007F750B" w:rsidRDefault="007F750B">
            <w:pPr>
              <w:pStyle w:val="ConsPlusNormal"/>
            </w:pPr>
            <w:r>
              <w:t>Организации-партнеры (при наличии)</w:t>
            </w:r>
          </w:p>
        </w:tc>
        <w:tc>
          <w:tcPr>
            <w:tcW w:w="3912" w:type="dxa"/>
            <w:gridSpan w:val="2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5159" w:type="dxa"/>
          </w:tcPr>
          <w:p w:rsidR="007F750B" w:rsidRDefault="007F750B">
            <w:pPr>
              <w:pStyle w:val="ConsPlusNormal"/>
            </w:pPr>
            <w:r>
              <w:t>Регистрационный номер заявки (заполняется работником министерства спорта Архангельской области)</w:t>
            </w:r>
          </w:p>
        </w:tc>
        <w:tc>
          <w:tcPr>
            <w:tcW w:w="1984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928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5159" w:type="dxa"/>
          </w:tcPr>
          <w:p w:rsidR="007F750B" w:rsidRDefault="007F750B">
            <w:pPr>
              <w:pStyle w:val="ConsPlusNormal"/>
            </w:pPr>
            <w:r>
              <w:t>Дата регистрации заявки (заполняется работником министерства спорта Архангельской области)</w:t>
            </w:r>
          </w:p>
        </w:tc>
        <w:tc>
          <w:tcPr>
            <w:tcW w:w="1984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928" w:type="dxa"/>
          </w:tcPr>
          <w:p w:rsidR="007F750B" w:rsidRDefault="007F750B">
            <w:pPr>
              <w:pStyle w:val="ConsPlusNormal"/>
            </w:pPr>
          </w:p>
        </w:tc>
      </w:tr>
    </w:tbl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ind w:firstLine="540"/>
        <w:jc w:val="both"/>
      </w:pPr>
      <w:r>
        <w:t>Подписанием настоящей заявки заявитель дает согласие министерству спорта Архангельской области, а также иным исполнительным органам государственной власти Архангельской области на публикацию (размещение) в информационно-телекоммуникационной сети "Интернет" информации об участнике конкурса, о подаваемой участником конкурса заявке, иной информации об участнике конкурса, связанной с соответствующим конкурсом.</w:t>
      </w: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nformat"/>
        <w:jc w:val="both"/>
      </w:pPr>
      <w:r>
        <w:t xml:space="preserve">    Руководитель организации ______________ _______________________</w:t>
      </w:r>
    </w:p>
    <w:p w:rsidR="007F750B" w:rsidRDefault="007F750B">
      <w:pPr>
        <w:pStyle w:val="ConsPlusNonformat"/>
        <w:jc w:val="both"/>
      </w:pPr>
      <w:r>
        <w:t xml:space="preserve">                                (подпись)    (расшифровка подписи)</w:t>
      </w:r>
    </w:p>
    <w:p w:rsidR="007F750B" w:rsidRDefault="007F750B">
      <w:pPr>
        <w:pStyle w:val="ConsPlusNonformat"/>
        <w:jc w:val="both"/>
      </w:pPr>
      <w:r>
        <w:t>М.П. (при наличии)</w:t>
      </w:r>
    </w:p>
    <w:p w:rsidR="007F750B" w:rsidRDefault="007F750B">
      <w:pPr>
        <w:pStyle w:val="ConsPlusNonformat"/>
        <w:jc w:val="both"/>
      </w:pPr>
      <w:r>
        <w:t>"___"_______________20___ г.</w:t>
      </w: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right"/>
        <w:outlineLvl w:val="1"/>
      </w:pPr>
      <w:r>
        <w:t>Приложение N 2</w:t>
      </w:r>
    </w:p>
    <w:p w:rsidR="007F750B" w:rsidRDefault="007F750B">
      <w:pPr>
        <w:pStyle w:val="ConsPlusNormal"/>
        <w:jc w:val="right"/>
      </w:pPr>
      <w:r>
        <w:t>к Положению о порядке проведения конкурса</w:t>
      </w:r>
    </w:p>
    <w:p w:rsidR="007F750B" w:rsidRDefault="007F750B">
      <w:pPr>
        <w:pStyle w:val="ConsPlusNormal"/>
        <w:jc w:val="right"/>
      </w:pPr>
      <w:r>
        <w:t>на получение грантов в форме субсидий за лучшую организацию</w:t>
      </w:r>
    </w:p>
    <w:p w:rsidR="007F750B" w:rsidRDefault="007F750B">
      <w:pPr>
        <w:pStyle w:val="ConsPlusNormal"/>
        <w:jc w:val="right"/>
      </w:pPr>
      <w:r>
        <w:t>физкультурно-спортивной работы в Архангельской области</w:t>
      </w:r>
    </w:p>
    <w:p w:rsidR="007F750B" w:rsidRDefault="007F750B">
      <w:pPr>
        <w:pStyle w:val="ConsPlusNormal"/>
        <w:jc w:val="right"/>
      </w:pPr>
      <w:r>
        <w:t>среди муниципальных учреждений, организаций</w:t>
      </w:r>
    </w:p>
    <w:p w:rsidR="007F750B" w:rsidRDefault="007F750B">
      <w:pPr>
        <w:pStyle w:val="ConsPlusNormal"/>
        <w:jc w:val="right"/>
      </w:pPr>
      <w:r>
        <w:t>физкультурно-спортивной направленности, спортивных клубов,</w:t>
      </w:r>
    </w:p>
    <w:p w:rsidR="007F750B" w:rsidRDefault="007F750B">
      <w:pPr>
        <w:pStyle w:val="ConsPlusNormal"/>
        <w:jc w:val="right"/>
      </w:pPr>
      <w:r>
        <w:t>общественных объединений, социально ориентированных</w:t>
      </w:r>
    </w:p>
    <w:p w:rsidR="007F750B" w:rsidRDefault="007F750B">
      <w:pPr>
        <w:pStyle w:val="ConsPlusNormal"/>
        <w:jc w:val="right"/>
      </w:pPr>
      <w:r>
        <w:t>некоммерческих организаций</w:t>
      </w:r>
    </w:p>
    <w:p w:rsidR="007F750B" w:rsidRDefault="007F750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7F750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50B" w:rsidRDefault="007F750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50B" w:rsidRDefault="007F750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750B" w:rsidRDefault="007F7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750B" w:rsidRDefault="007F75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Архангельской области</w:t>
            </w:r>
          </w:p>
          <w:p w:rsidR="007F750B" w:rsidRDefault="007F750B">
            <w:pPr>
              <w:pStyle w:val="ConsPlusNormal"/>
              <w:jc w:val="center"/>
            </w:pPr>
            <w:r>
              <w:rPr>
                <w:color w:val="392C69"/>
              </w:rPr>
              <w:t>от 21.12.2021 N 742-пп)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50B" w:rsidRDefault="007F750B">
            <w:pPr>
              <w:pStyle w:val="ConsPlusNormal"/>
            </w:pPr>
          </w:p>
        </w:tc>
      </w:tr>
    </w:tbl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right"/>
      </w:pPr>
      <w:r>
        <w:t>(форма)</w:t>
      </w: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Title"/>
        <w:jc w:val="center"/>
      </w:pPr>
      <w:bookmarkStart w:id="22" w:name="P3991"/>
      <w:bookmarkEnd w:id="22"/>
      <w:r>
        <w:t>ОПИСАНИЕ ПРОЕКТА</w:t>
      </w: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ind w:firstLine="540"/>
        <w:jc w:val="both"/>
      </w:pPr>
      <w:r>
        <w:t>1. Наименование проекта.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2. Информация о соискателе гранта (описываются опыт работы за последний год, реализованные проекты, опыт участия в конкурсах (при наличии). Объем - не более 1/2 страницы формата А4.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3. Описание проекта (общий объем - не более 10 страниц формата А4):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lastRenderedPageBreak/>
        <w:t>1) краткая аннотация проекта (не более 1 страницы);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2) описание проблемы, на решение которой направлен проект (не более 1/2 страницы);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3) цели и задачи проекта;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4) что предлагается сделать в ходе проекта: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а) описание целевой группы (на кого конкретно направлен проект, какую группу населения они представляют, сколько человек планируется охватить деятельностью по проекту);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б) описание основных этапов реализации проекта (подробно, на какие основные этапы можно подразделить деятельность по проекту, что конкретно предлагается сделать в ходе реализации проекта на каждом этапе, какого рода и сколько мероприятий запланировано провести, как они способствуют достижению целей проекта);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в) описание отдельных мероприятий (на сколько человек рассчитано каждое мероприятие, временной формат мероприятия, предполагаемое место проведения, а также любая другая информация, описывающая мероприятия);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5) ожидаемые результаты проекта, измеряемые количественными показателями (ожидаемые результаты проекта для целевой группы, ожидаемые результаты для территории);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6) дальнейшее развитие проекта (перспективы развития проекта после освоения средств гранта. Описывается возможность привлечения дополнительных финансовых ресурсов для продолжения (развития) проекта).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4. Организационный план проекта (начиная с отдельного листа, в виде таблицы).</w:t>
      </w:r>
    </w:p>
    <w:p w:rsidR="007F750B" w:rsidRDefault="007F7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0"/>
        <w:gridCol w:w="1871"/>
        <w:gridCol w:w="3288"/>
      </w:tblGrid>
      <w:tr w:rsidR="007F750B">
        <w:tc>
          <w:tcPr>
            <w:tcW w:w="3840" w:type="dxa"/>
          </w:tcPr>
          <w:p w:rsidR="007F750B" w:rsidRDefault="007F750B">
            <w:pPr>
              <w:pStyle w:val="ConsPlusNormal"/>
              <w:jc w:val="center"/>
            </w:pPr>
            <w:r>
              <w:t>Описание видов деятельности</w:t>
            </w:r>
          </w:p>
        </w:tc>
        <w:tc>
          <w:tcPr>
            <w:tcW w:w="1871" w:type="dxa"/>
          </w:tcPr>
          <w:p w:rsidR="007F750B" w:rsidRDefault="007F750B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3288" w:type="dxa"/>
          </w:tcPr>
          <w:p w:rsidR="007F750B" w:rsidRDefault="007F750B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7F750B">
        <w:tc>
          <w:tcPr>
            <w:tcW w:w="3840" w:type="dxa"/>
          </w:tcPr>
          <w:p w:rsidR="007F750B" w:rsidRDefault="007F750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71" w:type="dxa"/>
          </w:tcPr>
          <w:p w:rsidR="007F750B" w:rsidRDefault="007F750B">
            <w:pPr>
              <w:pStyle w:val="ConsPlusNormal"/>
            </w:pPr>
          </w:p>
        </w:tc>
        <w:tc>
          <w:tcPr>
            <w:tcW w:w="3288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3840" w:type="dxa"/>
          </w:tcPr>
          <w:p w:rsidR="007F750B" w:rsidRDefault="007F750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71" w:type="dxa"/>
          </w:tcPr>
          <w:p w:rsidR="007F750B" w:rsidRDefault="007F750B">
            <w:pPr>
              <w:pStyle w:val="ConsPlusNormal"/>
            </w:pPr>
          </w:p>
        </w:tc>
        <w:tc>
          <w:tcPr>
            <w:tcW w:w="3288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3840" w:type="dxa"/>
          </w:tcPr>
          <w:p w:rsidR="007F750B" w:rsidRDefault="007F750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71" w:type="dxa"/>
          </w:tcPr>
          <w:p w:rsidR="007F750B" w:rsidRDefault="007F750B">
            <w:pPr>
              <w:pStyle w:val="ConsPlusNormal"/>
            </w:pPr>
          </w:p>
        </w:tc>
        <w:tc>
          <w:tcPr>
            <w:tcW w:w="3288" w:type="dxa"/>
          </w:tcPr>
          <w:p w:rsidR="007F750B" w:rsidRDefault="007F750B">
            <w:pPr>
              <w:pStyle w:val="ConsPlusNormal"/>
            </w:pPr>
          </w:p>
        </w:tc>
      </w:tr>
    </w:tbl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ind w:firstLine="540"/>
        <w:jc w:val="both"/>
      </w:pPr>
      <w:r>
        <w:t>5. Бюджет проекта (начиная с отдельного листа).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В каждом конкретном случае в бюджет включаются те статьи расходов, которые требуются по проекту, а также могут быть дополнены новыми видами расходов.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5.1. Сводная смета расходов, необходимых для реализации проекта.</w:t>
      </w:r>
    </w:p>
    <w:p w:rsidR="007F750B" w:rsidRDefault="007F7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700"/>
        <w:gridCol w:w="1986"/>
        <w:gridCol w:w="1187"/>
      </w:tblGrid>
      <w:tr w:rsidR="007F750B">
        <w:tc>
          <w:tcPr>
            <w:tcW w:w="4195" w:type="dxa"/>
          </w:tcPr>
          <w:p w:rsidR="007F750B" w:rsidRDefault="007F750B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700" w:type="dxa"/>
          </w:tcPr>
          <w:p w:rsidR="007F750B" w:rsidRDefault="007F750B">
            <w:pPr>
              <w:pStyle w:val="ConsPlusNormal"/>
              <w:jc w:val="center"/>
            </w:pPr>
            <w:r>
              <w:t>Запрашиваемая сумма (в рублях)</w:t>
            </w:r>
          </w:p>
        </w:tc>
        <w:tc>
          <w:tcPr>
            <w:tcW w:w="1986" w:type="dxa"/>
          </w:tcPr>
          <w:p w:rsidR="007F750B" w:rsidRDefault="007F750B">
            <w:pPr>
              <w:pStyle w:val="ConsPlusNormal"/>
              <w:jc w:val="center"/>
            </w:pPr>
            <w:r>
              <w:t>Другие источники финансирования с их указанием (в рублях)</w:t>
            </w:r>
          </w:p>
        </w:tc>
        <w:tc>
          <w:tcPr>
            <w:tcW w:w="1187" w:type="dxa"/>
          </w:tcPr>
          <w:p w:rsidR="007F750B" w:rsidRDefault="007F750B">
            <w:pPr>
              <w:pStyle w:val="ConsPlusNormal"/>
              <w:jc w:val="center"/>
            </w:pPr>
            <w:r>
              <w:t>Всего (в рублях)</w:t>
            </w:r>
          </w:p>
        </w:tc>
      </w:tr>
      <w:tr w:rsidR="007F750B">
        <w:tc>
          <w:tcPr>
            <w:tcW w:w="4195" w:type="dxa"/>
          </w:tcPr>
          <w:p w:rsidR="007F750B" w:rsidRDefault="007F750B">
            <w:pPr>
              <w:pStyle w:val="ConsPlusNormal"/>
            </w:pPr>
            <w:r>
              <w:t>1. Основные средства (при обосновании необходимости)</w:t>
            </w:r>
          </w:p>
        </w:tc>
        <w:tc>
          <w:tcPr>
            <w:tcW w:w="1700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986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187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4195" w:type="dxa"/>
          </w:tcPr>
          <w:p w:rsidR="007F750B" w:rsidRDefault="007F750B">
            <w:pPr>
              <w:pStyle w:val="ConsPlusNormal"/>
            </w:pPr>
            <w:r>
              <w:t>2. Оплата труда привлеченных специалистов</w:t>
            </w:r>
          </w:p>
        </w:tc>
        <w:tc>
          <w:tcPr>
            <w:tcW w:w="1700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986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187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4195" w:type="dxa"/>
          </w:tcPr>
          <w:p w:rsidR="007F750B" w:rsidRDefault="007F750B">
            <w:pPr>
              <w:pStyle w:val="ConsPlusNormal"/>
            </w:pPr>
            <w:r>
              <w:lastRenderedPageBreak/>
              <w:t>3. Страховые взносы</w:t>
            </w:r>
          </w:p>
        </w:tc>
        <w:tc>
          <w:tcPr>
            <w:tcW w:w="1700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986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187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4195" w:type="dxa"/>
          </w:tcPr>
          <w:p w:rsidR="007F750B" w:rsidRDefault="007F750B">
            <w:pPr>
              <w:pStyle w:val="ConsPlusNormal"/>
            </w:pPr>
            <w:r>
              <w:t>4. Транспортные расходы</w:t>
            </w:r>
          </w:p>
        </w:tc>
        <w:tc>
          <w:tcPr>
            <w:tcW w:w="1700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986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187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4195" w:type="dxa"/>
          </w:tcPr>
          <w:p w:rsidR="007F750B" w:rsidRDefault="007F750B">
            <w:pPr>
              <w:pStyle w:val="ConsPlusNormal"/>
            </w:pPr>
            <w:r>
              <w:t>5. Аренда помещений и оборудования (при обосновании необходимости)</w:t>
            </w:r>
          </w:p>
        </w:tc>
        <w:tc>
          <w:tcPr>
            <w:tcW w:w="1700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986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187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4195" w:type="dxa"/>
          </w:tcPr>
          <w:p w:rsidR="007F750B" w:rsidRDefault="007F750B">
            <w:pPr>
              <w:pStyle w:val="ConsPlusNormal"/>
            </w:pPr>
            <w:r>
              <w:t>6. Издательские расходы, изготовление печатной продукции, атрибутики мероприятия</w:t>
            </w:r>
          </w:p>
        </w:tc>
        <w:tc>
          <w:tcPr>
            <w:tcW w:w="1700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986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187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4195" w:type="dxa"/>
          </w:tcPr>
          <w:p w:rsidR="007F750B" w:rsidRDefault="007F750B">
            <w:pPr>
              <w:pStyle w:val="ConsPlusNormal"/>
            </w:pPr>
            <w:r>
              <w:t>7. Наградная атрибутика</w:t>
            </w:r>
          </w:p>
        </w:tc>
        <w:tc>
          <w:tcPr>
            <w:tcW w:w="1700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986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187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4195" w:type="dxa"/>
          </w:tcPr>
          <w:p w:rsidR="007F750B" w:rsidRDefault="007F750B">
            <w:pPr>
              <w:pStyle w:val="ConsPlusNormal"/>
            </w:pPr>
            <w:r>
              <w:t>8. Иные расходы</w:t>
            </w:r>
          </w:p>
        </w:tc>
        <w:tc>
          <w:tcPr>
            <w:tcW w:w="1700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986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187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4195" w:type="dxa"/>
          </w:tcPr>
          <w:p w:rsidR="007F750B" w:rsidRDefault="007F750B">
            <w:pPr>
              <w:pStyle w:val="ConsPlusNormal"/>
            </w:pPr>
            <w:r>
              <w:t>ИТОГО</w:t>
            </w:r>
          </w:p>
        </w:tc>
        <w:tc>
          <w:tcPr>
            <w:tcW w:w="1700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986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187" w:type="dxa"/>
          </w:tcPr>
          <w:p w:rsidR="007F750B" w:rsidRDefault="007F750B">
            <w:pPr>
              <w:pStyle w:val="ConsPlusNormal"/>
            </w:pPr>
          </w:p>
        </w:tc>
      </w:tr>
    </w:tbl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ind w:firstLine="540"/>
        <w:jc w:val="both"/>
      </w:pPr>
      <w:r>
        <w:t xml:space="preserve">5.2. Детализированная смета расходов, необходимых для реализации проекта, рассчитанных с учетом </w:t>
      </w:r>
      <w:hyperlink r:id="rId34">
        <w:r>
          <w:rPr>
            <w:color w:val="0000FF"/>
          </w:rPr>
          <w:t>Порядка</w:t>
        </w:r>
      </w:hyperlink>
      <w:r>
        <w:t xml:space="preserve"> финансирования за счет средств областного бюджета физкультурных мероприятий и спортивных мероприятий, утвержденного постановлением Правительства Архангельской области от 11 февраля 2020 года N 68-пп.</w:t>
      </w:r>
    </w:p>
    <w:p w:rsidR="007F750B" w:rsidRDefault="007F7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5"/>
        <w:gridCol w:w="2937"/>
        <w:gridCol w:w="2938"/>
      </w:tblGrid>
      <w:tr w:rsidR="007F750B">
        <w:tc>
          <w:tcPr>
            <w:tcW w:w="3155" w:type="dxa"/>
          </w:tcPr>
          <w:p w:rsidR="007F750B" w:rsidRDefault="007F750B">
            <w:pPr>
              <w:pStyle w:val="ConsPlusNormal"/>
              <w:jc w:val="center"/>
            </w:pPr>
            <w:r>
              <w:t xml:space="preserve">Статья расходов </w:t>
            </w:r>
            <w:hyperlink w:anchor="P4084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37" w:type="dxa"/>
          </w:tcPr>
          <w:p w:rsidR="007F750B" w:rsidRDefault="007F750B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2938" w:type="dxa"/>
          </w:tcPr>
          <w:p w:rsidR="007F750B" w:rsidRDefault="007F750B">
            <w:pPr>
              <w:pStyle w:val="ConsPlusNormal"/>
              <w:jc w:val="center"/>
            </w:pPr>
            <w:r>
              <w:t>Всего (в рублях)</w:t>
            </w:r>
          </w:p>
        </w:tc>
      </w:tr>
      <w:tr w:rsidR="007F750B">
        <w:tc>
          <w:tcPr>
            <w:tcW w:w="3155" w:type="dxa"/>
          </w:tcPr>
          <w:p w:rsidR="007F750B" w:rsidRDefault="007F750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937" w:type="dxa"/>
          </w:tcPr>
          <w:p w:rsidR="007F750B" w:rsidRDefault="007F750B">
            <w:pPr>
              <w:pStyle w:val="ConsPlusNormal"/>
            </w:pPr>
          </w:p>
        </w:tc>
        <w:tc>
          <w:tcPr>
            <w:tcW w:w="2938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3155" w:type="dxa"/>
          </w:tcPr>
          <w:p w:rsidR="007F750B" w:rsidRDefault="007F750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937" w:type="dxa"/>
          </w:tcPr>
          <w:p w:rsidR="007F750B" w:rsidRDefault="007F750B">
            <w:pPr>
              <w:pStyle w:val="ConsPlusNormal"/>
            </w:pPr>
          </w:p>
        </w:tc>
        <w:tc>
          <w:tcPr>
            <w:tcW w:w="2938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3155" w:type="dxa"/>
          </w:tcPr>
          <w:p w:rsidR="007F750B" w:rsidRDefault="007F750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937" w:type="dxa"/>
          </w:tcPr>
          <w:p w:rsidR="007F750B" w:rsidRDefault="007F750B">
            <w:pPr>
              <w:pStyle w:val="ConsPlusNormal"/>
            </w:pPr>
          </w:p>
        </w:tc>
        <w:tc>
          <w:tcPr>
            <w:tcW w:w="2938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3155" w:type="dxa"/>
          </w:tcPr>
          <w:p w:rsidR="007F750B" w:rsidRDefault="007F750B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937" w:type="dxa"/>
          </w:tcPr>
          <w:p w:rsidR="007F750B" w:rsidRDefault="007F750B">
            <w:pPr>
              <w:pStyle w:val="ConsPlusNormal"/>
            </w:pPr>
          </w:p>
        </w:tc>
        <w:tc>
          <w:tcPr>
            <w:tcW w:w="2938" w:type="dxa"/>
          </w:tcPr>
          <w:p w:rsidR="007F750B" w:rsidRDefault="007F750B">
            <w:pPr>
              <w:pStyle w:val="ConsPlusNormal"/>
            </w:pPr>
          </w:p>
        </w:tc>
      </w:tr>
    </w:tbl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ind w:firstLine="540"/>
        <w:jc w:val="both"/>
      </w:pPr>
      <w:r>
        <w:t>--------------------------------</w:t>
      </w:r>
    </w:p>
    <w:p w:rsidR="007F750B" w:rsidRDefault="007F750B">
      <w:pPr>
        <w:pStyle w:val="ConsPlusNormal"/>
        <w:spacing w:before="220"/>
        <w:ind w:firstLine="540"/>
        <w:jc w:val="both"/>
      </w:pPr>
      <w:bookmarkStart w:id="23" w:name="P4084"/>
      <w:bookmarkEnd w:id="23"/>
      <w:r>
        <w:t>&lt;*&gt; Соотношение отдельных статей расходов: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расходы на заработную плату привлеченных специалистов не должны превышать 30 процентов от расходов, запрашиваемых из областного бюджета на реализацию проекта;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расходы на основные средства (оборудование) не должны превышать 60 процентов от расходов, запрашиваемых из областного бюджета на реализацию проекта.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Полная стоимость проекта ___________________________________.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Иные источники (указать какие) ______________________________.</w:t>
      </w:r>
    </w:p>
    <w:p w:rsidR="007F750B" w:rsidRDefault="007F750B">
      <w:pPr>
        <w:pStyle w:val="ConsPlusNormal"/>
        <w:spacing w:before="220"/>
        <w:ind w:firstLine="540"/>
        <w:jc w:val="both"/>
      </w:pPr>
      <w:r>
        <w:t>Запрашиваемая сумма ________________________________________.</w:t>
      </w: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ind w:firstLine="540"/>
        <w:jc w:val="both"/>
      </w:pPr>
      <w:r>
        <w:t>5.3. Комментарии к бюджету проекта: обоснование необходимости расходов по статьям бюджета, указание путей получения средств из других источников.</w:t>
      </w: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right"/>
        <w:outlineLvl w:val="1"/>
      </w:pPr>
      <w:r>
        <w:t>Приложение N 3</w:t>
      </w:r>
    </w:p>
    <w:p w:rsidR="007F750B" w:rsidRDefault="007F750B">
      <w:pPr>
        <w:pStyle w:val="ConsPlusNormal"/>
        <w:jc w:val="right"/>
      </w:pPr>
      <w:r>
        <w:t>к Положению о порядке проведения конкурса</w:t>
      </w:r>
    </w:p>
    <w:p w:rsidR="007F750B" w:rsidRDefault="007F750B">
      <w:pPr>
        <w:pStyle w:val="ConsPlusNormal"/>
        <w:jc w:val="right"/>
      </w:pPr>
      <w:r>
        <w:t>на получение грантов в форме субсидий за лучшую организацию</w:t>
      </w:r>
    </w:p>
    <w:p w:rsidR="007F750B" w:rsidRDefault="007F750B">
      <w:pPr>
        <w:pStyle w:val="ConsPlusNormal"/>
        <w:jc w:val="right"/>
      </w:pPr>
      <w:r>
        <w:t>физкультурно-спортивной работы в Архангельской области</w:t>
      </w:r>
    </w:p>
    <w:p w:rsidR="007F750B" w:rsidRDefault="007F750B">
      <w:pPr>
        <w:pStyle w:val="ConsPlusNormal"/>
        <w:jc w:val="right"/>
      </w:pPr>
      <w:r>
        <w:t>среди муниципальных учреждений, организаций</w:t>
      </w:r>
    </w:p>
    <w:p w:rsidR="007F750B" w:rsidRDefault="007F750B">
      <w:pPr>
        <w:pStyle w:val="ConsPlusNormal"/>
        <w:jc w:val="right"/>
      </w:pPr>
      <w:r>
        <w:t>физкультурно-спортивной направленности, спортивных клубов,</w:t>
      </w:r>
    </w:p>
    <w:p w:rsidR="007F750B" w:rsidRDefault="007F750B">
      <w:pPr>
        <w:pStyle w:val="ConsPlusNormal"/>
        <w:jc w:val="right"/>
      </w:pPr>
      <w:r>
        <w:t>общественных объединений, социально ориентированных</w:t>
      </w:r>
    </w:p>
    <w:p w:rsidR="007F750B" w:rsidRDefault="007F750B">
      <w:pPr>
        <w:pStyle w:val="ConsPlusNormal"/>
        <w:jc w:val="right"/>
      </w:pPr>
      <w:r>
        <w:t>некоммерческих организаций</w:t>
      </w: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nformat"/>
        <w:jc w:val="both"/>
      </w:pPr>
      <w:r>
        <w:t xml:space="preserve">                                                                    (форма)</w:t>
      </w:r>
    </w:p>
    <w:p w:rsidR="007F750B" w:rsidRDefault="007F750B">
      <w:pPr>
        <w:pStyle w:val="ConsPlusNonformat"/>
        <w:jc w:val="both"/>
      </w:pPr>
    </w:p>
    <w:p w:rsidR="007F750B" w:rsidRDefault="007F750B">
      <w:pPr>
        <w:pStyle w:val="ConsPlusNonformat"/>
        <w:jc w:val="both"/>
      </w:pPr>
      <w:bookmarkStart w:id="24" w:name="P4108"/>
      <w:bookmarkEnd w:id="24"/>
      <w:r>
        <w:t xml:space="preserve">                                   ЛИСТ</w:t>
      </w:r>
    </w:p>
    <w:p w:rsidR="007F750B" w:rsidRDefault="007F750B">
      <w:pPr>
        <w:pStyle w:val="ConsPlusNonformat"/>
        <w:jc w:val="both"/>
      </w:pPr>
      <w:r>
        <w:t xml:space="preserve">                      оценки конкурсной документации</w:t>
      </w:r>
    </w:p>
    <w:p w:rsidR="007F750B" w:rsidRDefault="007F750B">
      <w:pPr>
        <w:pStyle w:val="ConsPlusNonformat"/>
        <w:jc w:val="both"/>
      </w:pPr>
    </w:p>
    <w:p w:rsidR="007F750B" w:rsidRDefault="007F750B">
      <w:pPr>
        <w:pStyle w:val="ConsPlusNonformat"/>
        <w:jc w:val="both"/>
      </w:pPr>
      <w:r>
        <w:t xml:space="preserve">    Соискатель гранта: _________________________________________________</w:t>
      </w:r>
    </w:p>
    <w:p w:rsidR="007F750B" w:rsidRDefault="007F750B">
      <w:pPr>
        <w:pStyle w:val="ConsPlusNonformat"/>
        <w:jc w:val="both"/>
      </w:pPr>
      <w:r>
        <w:t xml:space="preserve">    Регистрационный номер заявки _______________________________________</w:t>
      </w:r>
    </w:p>
    <w:p w:rsidR="007F750B" w:rsidRDefault="007F750B">
      <w:pPr>
        <w:pStyle w:val="ConsPlusNonformat"/>
        <w:jc w:val="both"/>
      </w:pPr>
      <w:r>
        <w:t xml:space="preserve">    </w:t>
      </w:r>
      <w:proofErr w:type="gramStart"/>
      <w:r>
        <w:t>Член   конкурсной   комиссии   (фамилия,  имя  отчество  (при  наличии)</w:t>
      </w:r>
      <w:proofErr w:type="gramEnd"/>
    </w:p>
    <w:p w:rsidR="007F750B" w:rsidRDefault="007F750B">
      <w:pPr>
        <w:pStyle w:val="ConsPlusNonformat"/>
        <w:jc w:val="both"/>
      </w:pPr>
      <w:r>
        <w:t>___________________________________________________________________________</w:t>
      </w:r>
    </w:p>
    <w:p w:rsidR="007F750B" w:rsidRDefault="007F7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2211"/>
        <w:gridCol w:w="4309"/>
        <w:gridCol w:w="1134"/>
        <w:gridCol w:w="905"/>
      </w:tblGrid>
      <w:tr w:rsidR="007F750B">
        <w:tc>
          <w:tcPr>
            <w:tcW w:w="483" w:type="dxa"/>
          </w:tcPr>
          <w:p w:rsidR="007F750B" w:rsidRDefault="007F750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</w:tcPr>
          <w:p w:rsidR="007F750B" w:rsidRDefault="007F750B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4309" w:type="dxa"/>
          </w:tcPr>
          <w:p w:rsidR="007F750B" w:rsidRDefault="007F750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</w:tcPr>
          <w:p w:rsidR="007F750B" w:rsidRDefault="007F750B">
            <w:pPr>
              <w:pStyle w:val="ConsPlusNormal"/>
              <w:jc w:val="center"/>
            </w:pPr>
            <w:r>
              <w:t>Максимальный балл</w:t>
            </w:r>
          </w:p>
        </w:tc>
        <w:tc>
          <w:tcPr>
            <w:tcW w:w="905" w:type="dxa"/>
          </w:tcPr>
          <w:p w:rsidR="007F750B" w:rsidRDefault="007F750B">
            <w:pPr>
              <w:pStyle w:val="ConsPlusNormal"/>
              <w:jc w:val="center"/>
            </w:pPr>
            <w:r>
              <w:t>Фактический балл</w:t>
            </w:r>
          </w:p>
        </w:tc>
      </w:tr>
      <w:tr w:rsidR="007F750B">
        <w:tc>
          <w:tcPr>
            <w:tcW w:w="483" w:type="dxa"/>
          </w:tcPr>
          <w:p w:rsidR="007F750B" w:rsidRDefault="007F7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7F750B" w:rsidRDefault="007F7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7F750B" w:rsidRDefault="007F7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7F750B" w:rsidRDefault="007F7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5" w:type="dxa"/>
          </w:tcPr>
          <w:p w:rsidR="007F750B" w:rsidRDefault="007F750B">
            <w:pPr>
              <w:pStyle w:val="ConsPlusNormal"/>
              <w:jc w:val="center"/>
            </w:pPr>
            <w:r>
              <w:t>5</w:t>
            </w:r>
          </w:p>
        </w:tc>
      </w:tr>
      <w:tr w:rsidR="007F750B">
        <w:tc>
          <w:tcPr>
            <w:tcW w:w="483" w:type="dxa"/>
          </w:tcPr>
          <w:p w:rsidR="007F750B" w:rsidRDefault="007F750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</w:tcPr>
          <w:p w:rsidR="007F750B" w:rsidRDefault="007F750B">
            <w:pPr>
              <w:pStyle w:val="ConsPlusNormal"/>
            </w:pPr>
            <w:r>
              <w:t>Организация массовой физкультурно-спортивной работы</w:t>
            </w:r>
          </w:p>
        </w:tc>
        <w:tc>
          <w:tcPr>
            <w:tcW w:w="4309" w:type="dxa"/>
          </w:tcPr>
          <w:p w:rsidR="007F750B" w:rsidRDefault="007F750B">
            <w:pPr>
              <w:pStyle w:val="ConsPlusNormal"/>
            </w:pPr>
            <w:r>
              <w:t>Участие организации в районных, городских, областных программах по физической культуре и спорту. Проведение на базе организации (клуба, образовательных организаций спортивной направленности) массовых физкультурных и спортивных мероприятий для жителей Архангельской области</w:t>
            </w:r>
          </w:p>
        </w:tc>
        <w:tc>
          <w:tcPr>
            <w:tcW w:w="1134" w:type="dxa"/>
          </w:tcPr>
          <w:p w:rsidR="007F750B" w:rsidRDefault="007F75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5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483" w:type="dxa"/>
          </w:tcPr>
          <w:p w:rsidR="007F750B" w:rsidRDefault="007F75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7F750B" w:rsidRDefault="007F750B">
            <w:pPr>
              <w:pStyle w:val="ConsPlusNormal"/>
            </w:pPr>
            <w:r>
              <w:t>Создание условий для занятий физической культурой и спортом, материально-техническое обеспечение</w:t>
            </w:r>
          </w:p>
        </w:tc>
        <w:tc>
          <w:tcPr>
            <w:tcW w:w="4309" w:type="dxa"/>
          </w:tcPr>
          <w:p w:rsidR="007F750B" w:rsidRDefault="007F750B">
            <w:pPr>
              <w:pStyle w:val="ConsPlusNormal"/>
            </w:pPr>
            <w:r>
              <w:t>Наличие материально-технической базы для организации массовой физкультурно-спортивной работы. Наличие необходимого спортивного инвентаря и оборудования</w:t>
            </w:r>
          </w:p>
        </w:tc>
        <w:tc>
          <w:tcPr>
            <w:tcW w:w="1134" w:type="dxa"/>
          </w:tcPr>
          <w:p w:rsidR="007F750B" w:rsidRDefault="007F75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483" w:type="dxa"/>
          </w:tcPr>
          <w:p w:rsidR="007F750B" w:rsidRDefault="007F750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</w:tcPr>
          <w:p w:rsidR="007F750B" w:rsidRDefault="007F750B">
            <w:pPr>
              <w:pStyle w:val="ConsPlusNormal"/>
            </w:pPr>
            <w:r>
              <w:t xml:space="preserve">Использование нетрадиционных форм массовой физкультурно-спортивной работы, </w:t>
            </w:r>
            <w:r>
              <w:lastRenderedPageBreak/>
              <w:t>разработка и внедрение программ физкультурно-оздоровительной направленности</w:t>
            </w:r>
          </w:p>
        </w:tc>
        <w:tc>
          <w:tcPr>
            <w:tcW w:w="4309" w:type="dxa"/>
          </w:tcPr>
          <w:p w:rsidR="007F750B" w:rsidRDefault="007F750B">
            <w:pPr>
              <w:pStyle w:val="ConsPlusNormal"/>
            </w:pPr>
            <w:r>
              <w:lastRenderedPageBreak/>
              <w:t xml:space="preserve">Новые нетрадиционные формы организации массовой физкультурно-оздоровительной и спортивно-массовой работы, наличие программы физкультурно-спортивной деятельности организации. </w:t>
            </w:r>
            <w:r>
              <w:lastRenderedPageBreak/>
              <w:t>Привлечение разных категорий занимающихся к занятиям по реализуемым программам физкультурно-спортивной направленности</w:t>
            </w:r>
          </w:p>
        </w:tc>
        <w:tc>
          <w:tcPr>
            <w:tcW w:w="1134" w:type="dxa"/>
          </w:tcPr>
          <w:p w:rsidR="007F750B" w:rsidRDefault="007F750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905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483" w:type="dxa"/>
          </w:tcPr>
          <w:p w:rsidR="007F750B" w:rsidRDefault="007F750B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211" w:type="dxa"/>
          </w:tcPr>
          <w:p w:rsidR="007F750B" w:rsidRDefault="007F750B">
            <w:pPr>
              <w:pStyle w:val="ConsPlusNormal"/>
            </w:pPr>
            <w:r>
              <w:t>Результативность организации массовой физкультурно-спортивной работы</w:t>
            </w:r>
          </w:p>
        </w:tc>
        <w:tc>
          <w:tcPr>
            <w:tcW w:w="4309" w:type="dxa"/>
          </w:tcPr>
          <w:p w:rsidR="007F750B" w:rsidRDefault="007F750B">
            <w:pPr>
              <w:pStyle w:val="ConsPlusNormal"/>
            </w:pPr>
            <w:r>
              <w:t>Рост числа занимающихся физической культурой и спортом на базе организации (клуба, образовательных организаций спортивной направленности). Исполнение календарного плана физкультурных и спортивных мероприятий (количество запланированных и фактически проведенных мероприятий). Результативность участия занимающихся в мероприятиях физкультурно-спортивной направленности</w:t>
            </w:r>
          </w:p>
        </w:tc>
        <w:tc>
          <w:tcPr>
            <w:tcW w:w="1134" w:type="dxa"/>
          </w:tcPr>
          <w:p w:rsidR="007F750B" w:rsidRDefault="007F75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5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483" w:type="dxa"/>
          </w:tcPr>
          <w:p w:rsidR="007F750B" w:rsidRDefault="007F750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</w:tcPr>
          <w:p w:rsidR="007F750B" w:rsidRDefault="007F750B">
            <w:pPr>
              <w:pStyle w:val="ConsPlusNormal"/>
            </w:pPr>
            <w:r>
              <w:t>Кадровое обеспечение работы</w:t>
            </w:r>
          </w:p>
        </w:tc>
        <w:tc>
          <w:tcPr>
            <w:tcW w:w="4309" w:type="dxa"/>
          </w:tcPr>
          <w:p w:rsidR="007F750B" w:rsidRDefault="007F750B">
            <w:pPr>
              <w:pStyle w:val="ConsPlusNormal"/>
            </w:pPr>
            <w:r>
              <w:t>Наличие штатных работников сферы физической культуры и спорта. Работа по повышению квалификации специалистов физической культуры и спорта</w:t>
            </w:r>
          </w:p>
        </w:tc>
        <w:tc>
          <w:tcPr>
            <w:tcW w:w="1134" w:type="dxa"/>
          </w:tcPr>
          <w:p w:rsidR="007F750B" w:rsidRDefault="007F75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5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483" w:type="dxa"/>
          </w:tcPr>
          <w:p w:rsidR="007F750B" w:rsidRDefault="007F750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</w:tcPr>
          <w:p w:rsidR="007F750B" w:rsidRDefault="007F750B">
            <w:pPr>
              <w:pStyle w:val="ConsPlusNormal"/>
            </w:pPr>
            <w:r>
              <w:t>Пропаганда физической культуры и спорта</w:t>
            </w:r>
          </w:p>
        </w:tc>
        <w:tc>
          <w:tcPr>
            <w:tcW w:w="4309" w:type="dxa"/>
          </w:tcPr>
          <w:p w:rsidR="007F750B" w:rsidRDefault="007F750B">
            <w:pPr>
              <w:pStyle w:val="ConsPlusNormal"/>
            </w:pPr>
            <w:r>
              <w:t>Разнообразие форм и мероприятий по организации пропаганды здорового образа жизни, физической культуры и спорта, в том числе по популяризации среди населения физической культуры, массовых видов спорта, туризма. Сотрудничество со средствами массовой информации, наличие информационных сайтов в информационно-телекоммуникационной сети "Интернет"</w:t>
            </w:r>
          </w:p>
        </w:tc>
        <w:tc>
          <w:tcPr>
            <w:tcW w:w="1134" w:type="dxa"/>
          </w:tcPr>
          <w:p w:rsidR="007F750B" w:rsidRDefault="007F75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5" w:type="dxa"/>
          </w:tcPr>
          <w:p w:rsidR="007F750B" w:rsidRDefault="007F750B">
            <w:pPr>
              <w:pStyle w:val="ConsPlusNormal"/>
            </w:pPr>
          </w:p>
        </w:tc>
      </w:tr>
      <w:tr w:rsidR="007F750B">
        <w:tc>
          <w:tcPr>
            <w:tcW w:w="483" w:type="dxa"/>
          </w:tcPr>
          <w:p w:rsidR="007F750B" w:rsidRDefault="007F750B">
            <w:pPr>
              <w:pStyle w:val="ConsPlusNormal"/>
            </w:pPr>
          </w:p>
        </w:tc>
        <w:tc>
          <w:tcPr>
            <w:tcW w:w="2211" w:type="dxa"/>
          </w:tcPr>
          <w:p w:rsidR="007F750B" w:rsidRDefault="007F750B">
            <w:pPr>
              <w:pStyle w:val="ConsPlusNormal"/>
            </w:pPr>
          </w:p>
        </w:tc>
        <w:tc>
          <w:tcPr>
            <w:tcW w:w="4309" w:type="dxa"/>
          </w:tcPr>
          <w:p w:rsidR="007F750B" w:rsidRDefault="007F750B">
            <w:pPr>
              <w:pStyle w:val="ConsPlusNormal"/>
            </w:pPr>
          </w:p>
        </w:tc>
        <w:tc>
          <w:tcPr>
            <w:tcW w:w="1134" w:type="dxa"/>
          </w:tcPr>
          <w:p w:rsidR="007F750B" w:rsidRDefault="007F750B">
            <w:pPr>
              <w:pStyle w:val="ConsPlusNormal"/>
              <w:jc w:val="center"/>
            </w:pPr>
            <w:r>
              <w:t>(макс. 90)</w:t>
            </w:r>
          </w:p>
        </w:tc>
        <w:tc>
          <w:tcPr>
            <w:tcW w:w="905" w:type="dxa"/>
          </w:tcPr>
          <w:p w:rsidR="007F750B" w:rsidRDefault="007F750B">
            <w:pPr>
              <w:pStyle w:val="ConsPlusNormal"/>
            </w:pPr>
          </w:p>
        </w:tc>
      </w:tr>
    </w:tbl>
    <w:p w:rsidR="007F750B" w:rsidRDefault="007F750B">
      <w:pPr>
        <w:pStyle w:val="ConsPlusNormal"/>
        <w:jc w:val="both"/>
      </w:pPr>
    </w:p>
    <w:p w:rsidR="007F750B" w:rsidRDefault="007F750B">
      <w:pPr>
        <w:pStyle w:val="ConsPlusNonformat"/>
        <w:jc w:val="both"/>
      </w:pPr>
      <w:r>
        <w:t>____________ __________________________</w:t>
      </w:r>
    </w:p>
    <w:p w:rsidR="007F750B" w:rsidRDefault="007F750B">
      <w:pPr>
        <w:pStyle w:val="ConsPlusNonformat"/>
        <w:jc w:val="both"/>
      </w:pPr>
      <w:r>
        <w:t xml:space="preserve"> (подпись)     (расшифровка подписи)</w:t>
      </w:r>
    </w:p>
    <w:p w:rsidR="007F750B" w:rsidRDefault="007F750B">
      <w:pPr>
        <w:pStyle w:val="ConsPlusNonformat"/>
        <w:jc w:val="both"/>
      </w:pPr>
      <w:r>
        <w:t>____________</w:t>
      </w:r>
    </w:p>
    <w:p w:rsidR="007F750B" w:rsidRDefault="007F750B">
      <w:pPr>
        <w:pStyle w:val="ConsPlusNonformat"/>
        <w:jc w:val="both"/>
      </w:pPr>
      <w:r>
        <w:t>(дата)</w:t>
      </w: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p w:rsidR="007F750B" w:rsidRDefault="007F750B">
      <w:pPr>
        <w:pStyle w:val="ConsPlusNormal"/>
        <w:jc w:val="both"/>
      </w:pPr>
    </w:p>
    <w:sectPr w:rsidR="007F750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0B"/>
    <w:rsid w:val="00512330"/>
    <w:rsid w:val="00675B28"/>
    <w:rsid w:val="007F750B"/>
    <w:rsid w:val="00C328FD"/>
    <w:rsid w:val="00C5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5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75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75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F75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F75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F75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F75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F75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5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F75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75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F750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F75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F75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F75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F75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4260651809ED5F38FA11B5CA83A753BE3CD1F513721E71857556644B8CA773F7F400C1FA9FF53852E5F0C3A4F500F29AD6957A37462399DBH0L" TargetMode="External"/><Relationship Id="rId18" Type="http://schemas.openxmlformats.org/officeDocument/2006/relationships/hyperlink" Target="consultantplus://offline/ref=254260651809ED5F38FA0FB8DCEFF95FB9348AFB1A711023D921503314DCA126B7B40694B9DBF83854EEA297E7AB59A2D99D987A2E5A239AADD46781DCHEL" TargetMode="External"/><Relationship Id="rId26" Type="http://schemas.openxmlformats.org/officeDocument/2006/relationships/hyperlink" Target="consultantplus://offline/ref=254260651809ED5F38FA11B5CA83A753BE3FD6F413711E71857556644B8CA773F7F400C6F29EF13200BFE0C7EDA10AED9DC98B792946D2H0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54260651809ED5F38FA11B5CA83A753BE3CD1F513721E71857556644B8CA773F7F400C1FA9FF53852E5F0C3A4F500F29AD6957A37462399DBH0L" TargetMode="External"/><Relationship Id="rId34" Type="http://schemas.openxmlformats.org/officeDocument/2006/relationships/hyperlink" Target="consultantplus://offline/ref=254260651809ED5F38FA0FB8DCEFF95FB9348AFB1A711221DF29503314DCA126B7B40694B9DBF83854EEA492E9AB59A2D99D987A2E5A239AADD46781DCHEL" TargetMode="External"/><Relationship Id="rId7" Type="http://schemas.openxmlformats.org/officeDocument/2006/relationships/hyperlink" Target="consultantplus://offline/ref=254260651809ED5F38FA0FB8DCEFF95FB9348AFB1A711727DB22503314DCA126B7B40694B9DBF83854EEA291E1AB59A2D99D987A2E5A239AADD46781DCHEL" TargetMode="External"/><Relationship Id="rId12" Type="http://schemas.openxmlformats.org/officeDocument/2006/relationships/hyperlink" Target="consultantplus://offline/ref=254260651809ED5F38FA11B5CA83A753BE3FD6F413711E71857556644B8CA773F7F400C1FA9CF13A56E5F0C3A4F500F29AD6957A37462399DBH0L" TargetMode="External"/><Relationship Id="rId17" Type="http://schemas.openxmlformats.org/officeDocument/2006/relationships/hyperlink" Target="consultantplus://offline/ref=254260651809ED5F38FA0FB8DCEFF95FB9348AFB1A711023D921503314DCA126B7B40694B9DBF83854EEA297E6AB59A2D99D987A2E5A239AADD46781DCHEL" TargetMode="External"/><Relationship Id="rId25" Type="http://schemas.openxmlformats.org/officeDocument/2006/relationships/hyperlink" Target="consultantplus://offline/ref=254260651809ED5F38FA0FB8DCEFF95FB9348AFB1A711727DB22503314DCA126B7B40694B9DBF83854EEA291E2AB59A2D99D987A2E5A239AADD46781DCHEL" TargetMode="External"/><Relationship Id="rId33" Type="http://schemas.openxmlformats.org/officeDocument/2006/relationships/hyperlink" Target="consultantplus://offline/ref=254260651809ED5F38FA0FB8DCEFF95FB9348AFB1A711727DB22503314DCA126B7B40694B9DBF83854EEA291E5AB59A2D99D987A2E5A239AADD46781DCH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54260651809ED5F38FA0FB8DCEFF95FB9348AFB1A711023D921503314DCA126B7B40694B9DBF83854EEA297E5AB59A2D99D987A2E5A239AADD46781DCHEL" TargetMode="External"/><Relationship Id="rId20" Type="http://schemas.openxmlformats.org/officeDocument/2006/relationships/hyperlink" Target="consultantplus://offline/ref=254260651809ED5F38FA11B5CA83A753BE3FD6F413711E71857556644B8CA773F7F400C1FA9CF13A55E5F0C3A4F500F29AD6957A37462399DBH0L" TargetMode="External"/><Relationship Id="rId29" Type="http://schemas.openxmlformats.org/officeDocument/2006/relationships/hyperlink" Target="consultantplus://offline/ref=254260651809ED5F38FA11B5CA83A753BE3FD6F413711E71857556644B8CA773F7F400C3FD9DF73200BFE0C7EDA10AED9DC98B792946D2H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4260651809ED5F38FA0FB8DCEFF95FB9348AFB1A721327DC28503314DCA126B7B40694B9DBF83854EEA19BE8AB59A2D99D987A2E5A239AADD46781DCHEL" TargetMode="External"/><Relationship Id="rId11" Type="http://schemas.openxmlformats.org/officeDocument/2006/relationships/hyperlink" Target="consultantplus://offline/ref=254260651809ED5F38FA11B5CA83A753BE3FD6F413711E71857556644B8CA773F7F400C1FA9CF13951E5F0C3A4F500F29AD6957A37462399DBH0L" TargetMode="External"/><Relationship Id="rId24" Type="http://schemas.openxmlformats.org/officeDocument/2006/relationships/hyperlink" Target="consultantplus://offline/ref=254260651809ED5F38FA0FB8DCEFF95FB9348AFB1A711023D921503314DCA126B7B40694B9DBF83854EEA297E8AB59A2D99D987A2E5A239AADD46781DCHEL" TargetMode="External"/><Relationship Id="rId32" Type="http://schemas.openxmlformats.org/officeDocument/2006/relationships/hyperlink" Target="consultantplus://offline/ref=254260651809ED5F38FA0FB8DCEFF95FB9348AFB1A711120DC21503314DCA126B7B40694B9DBF83854EEA693E6AB59A2D99D987A2E5A239AADD46781DCH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4260651809ED5F38FA0FB8DCEFF95FB9348AFB1A711D2EDB21503314DCA126B7B40694B9DBF83854EEAC97E9AB59A2D99D987A2E5A239AADD46781DCHEL" TargetMode="External"/><Relationship Id="rId23" Type="http://schemas.openxmlformats.org/officeDocument/2006/relationships/hyperlink" Target="consultantplus://offline/ref=254260651809ED5F38FA11B5CA83A753BE3FD6F413711E71857556644B8CA773F7F400C3FD9DF73200BFE0C7EDA10AED9DC98B792946D2H0L" TargetMode="External"/><Relationship Id="rId28" Type="http://schemas.openxmlformats.org/officeDocument/2006/relationships/hyperlink" Target="consultantplus://offline/ref=254260651809ED5F38FA11B5CA83A753BE3FD6F413711E71857556644B8CA773F7F400C3FD9FF13200BFE0C7EDA10AED9DC98B792946D2H0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54260651809ED5F38FA0FB8DCEFF95FB9348AFB1A711D2EDB21503314DCA126B7B40694B9DBF83854EEAC97E9AB59A2D99D987A2E5A239AADD46781DCHEL" TargetMode="External"/><Relationship Id="rId19" Type="http://schemas.openxmlformats.org/officeDocument/2006/relationships/hyperlink" Target="consultantplus://offline/ref=254260651809ED5F38FA11B5CA83A753BE3FD6F413711E71857556644B8CA773F7F400C1FA9CF63051E5F0C3A4F500F29AD6957A37462399DBH0L" TargetMode="External"/><Relationship Id="rId31" Type="http://schemas.openxmlformats.org/officeDocument/2006/relationships/hyperlink" Target="consultantplus://offline/ref=254260651809ED5F38FA0FB8DCEFF95FB9348AFB1A711023D921503314DCA126B7B40694B9DBF83854EEA294E2AB59A2D99D987A2E5A239AADD46781DCH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4260651809ED5F38FA0FB8DCEFF95FB9348AFB1A711023D921503314DCA126B7B40694B9DBF83854EEA297E4AB59A2D99D987A2E5A239AADD46781DCHEL" TargetMode="External"/><Relationship Id="rId14" Type="http://schemas.openxmlformats.org/officeDocument/2006/relationships/hyperlink" Target="consultantplus://offline/ref=254260651809ED5F38FA0FB8DCEFF95FB9348AFB1A711120DC21503314DCA126B7B40694B9DBF83854EEA693E5AB59A2D99D987A2E5A239AADD46781DCHEL" TargetMode="External"/><Relationship Id="rId22" Type="http://schemas.openxmlformats.org/officeDocument/2006/relationships/hyperlink" Target="consultantplus://offline/ref=254260651809ED5F38FA11B5CA83A753BE3FD6F413711E71857556644B8CA773F7F400C3FD9FF13200BFE0C7EDA10AED9DC98B792946D2H0L" TargetMode="External"/><Relationship Id="rId27" Type="http://schemas.openxmlformats.org/officeDocument/2006/relationships/hyperlink" Target="consultantplus://offline/ref=254260651809ED5F38FA11B5CA83A753BE3FD6F413711E71857556644B8CA773F7F400C6F29EF13200BFE0C7EDA10AED9DC98B792946D2H0L" TargetMode="External"/><Relationship Id="rId30" Type="http://schemas.openxmlformats.org/officeDocument/2006/relationships/hyperlink" Target="consultantplus://offline/ref=254260651809ED5F38FA0FB8DCEFF95FB9348AFB1A711023D921503314DCA126B7B40694B9DBF83854EEA297E9AB59A2D99D987A2E5A239AADD46781DCHEL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254260651809ED5F38FA0FB8DCEFF95FB9348AFB1A711120DC21503314DCA126B7B40694B9DBF83854EEA693E4AB59A2D99D987A2E5A239AADD46781DC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D43A8-2053-4A49-ADB8-AF3D67F8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6336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Ольга Игоревна</dc:creator>
  <cp:lastModifiedBy>user</cp:lastModifiedBy>
  <cp:revision>2</cp:revision>
  <dcterms:created xsi:type="dcterms:W3CDTF">2023-01-19T08:43:00Z</dcterms:created>
  <dcterms:modified xsi:type="dcterms:W3CDTF">2023-01-19T08:43:00Z</dcterms:modified>
</cp:coreProperties>
</file>