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000" w:firstRow="0" w:lastRow="0" w:firstColumn="0" w:lastColumn="0" w:noHBand="0" w:noVBand="0"/>
      </w:tblPr>
      <w:tblGrid>
        <w:gridCol w:w="9356"/>
      </w:tblGrid>
      <w:tr w:rsidR="00A82067" w:rsidRPr="003C4759">
        <w:trPr>
          <w:trHeight w:val="964"/>
        </w:trPr>
        <w:tc>
          <w:tcPr>
            <w:tcW w:w="9356" w:type="dxa"/>
            <w:shd w:val="clear" w:color="auto" w:fill="auto"/>
            <w:vAlign w:val="center"/>
          </w:tcPr>
          <w:p w:rsidR="00A82067" w:rsidRPr="003C4759" w:rsidRDefault="00835114" w:rsidP="000D5047">
            <w:pPr>
              <w:pStyle w:val="TableHeading"/>
              <w:rPr>
                <w:sz w:val="28"/>
                <w:szCs w:val="28"/>
              </w:rPr>
            </w:pPr>
            <w:bookmarkStart w:id="0" w:name="_GoBack"/>
            <w:bookmarkEnd w:id="0"/>
            <w:r w:rsidRPr="003C4759">
              <w:rPr>
                <w:noProof/>
                <w:lang w:eastAsia="ru-RU"/>
              </w:rPr>
              <w:drawing>
                <wp:inline distT="0" distB="0" distL="0" distR="0" wp14:anchorId="4D2420CA" wp14:editId="7E0ABEC5">
                  <wp:extent cx="52895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30" t="-26" r="-30" b="-26"/>
                          <a:stretch>
                            <a:fillRect/>
                          </a:stretch>
                        </pic:blipFill>
                        <pic:spPr bwMode="auto">
                          <a:xfrm flipH="1">
                            <a:off x="0" y="0"/>
                            <a:ext cx="528955" cy="609600"/>
                          </a:xfrm>
                          <a:prstGeom prst="rect">
                            <a:avLst/>
                          </a:prstGeom>
                        </pic:spPr>
                      </pic:pic>
                    </a:graphicData>
                  </a:graphic>
                </wp:inline>
              </w:drawing>
            </w:r>
          </w:p>
          <w:p w:rsidR="00A82067" w:rsidRPr="003C4759" w:rsidRDefault="00835114">
            <w:pPr>
              <w:overflowPunct w:val="0"/>
              <w:autoSpaceDE w:val="0"/>
              <w:jc w:val="center"/>
              <w:rPr>
                <w:b/>
              </w:rPr>
            </w:pPr>
            <w:r w:rsidRPr="003C4759">
              <w:rPr>
                <w:sz w:val="28"/>
                <w:szCs w:val="28"/>
              </w:rPr>
              <w:t>Городской округ Архангельской области «Северодвинск»</w:t>
            </w:r>
          </w:p>
        </w:tc>
      </w:tr>
      <w:tr w:rsidR="00A82067" w:rsidRPr="003C4759">
        <w:trPr>
          <w:trHeight w:val="964"/>
        </w:trPr>
        <w:tc>
          <w:tcPr>
            <w:tcW w:w="9356" w:type="dxa"/>
            <w:shd w:val="clear" w:color="auto" w:fill="auto"/>
            <w:vAlign w:val="center"/>
          </w:tcPr>
          <w:p w:rsidR="00A82067" w:rsidRPr="003C4759" w:rsidRDefault="00835114">
            <w:pPr>
              <w:overflowPunct w:val="0"/>
              <w:autoSpaceDE w:val="0"/>
              <w:spacing w:before="240"/>
              <w:jc w:val="center"/>
            </w:pPr>
            <w:r w:rsidRPr="003C4759">
              <w:rPr>
                <w:b/>
                <w:caps/>
                <w:sz w:val="28"/>
                <w:szCs w:val="28"/>
              </w:rPr>
              <w:t>АДМИНИСТРАЦИЯ</w:t>
            </w:r>
            <w:r w:rsidRPr="003C4759">
              <w:rPr>
                <w:b/>
                <w:caps/>
                <w:sz w:val="28"/>
                <w:szCs w:val="28"/>
                <w:lang w:val="en-US"/>
              </w:rPr>
              <w:t xml:space="preserve"> </w:t>
            </w:r>
            <w:r w:rsidRPr="003C4759">
              <w:rPr>
                <w:b/>
                <w:caps/>
                <w:sz w:val="28"/>
                <w:szCs w:val="28"/>
              </w:rPr>
              <w:t>северодвинскА</w:t>
            </w:r>
          </w:p>
          <w:p w:rsidR="00A82067" w:rsidRPr="003C4759" w:rsidRDefault="00835114">
            <w:pPr>
              <w:overflowPunct w:val="0"/>
              <w:autoSpaceDE w:val="0"/>
              <w:spacing w:before="240"/>
              <w:jc w:val="center"/>
              <w:rPr>
                <w:b/>
                <w:caps/>
                <w:spacing w:val="40"/>
                <w:sz w:val="36"/>
                <w:szCs w:val="36"/>
              </w:rPr>
            </w:pPr>
            <w:r w:rsidRPr="003C4759">
              <w:rPr>
                <w:b/>
                <w:caps/>
                <w:spacing w:val="60"/>
                <w:sz w:val="36"/>
                <w:szCs w:val="36"/>
              </w:rPr>
              <w:t>ПОСТАНОВЛЕНИЕ</w:t>
            </w:r>
          </w:p>
          <w:p w:rsidR="00A82067" w:rsidRPr="003C4759" w:rsidRDefault="00A82067">
            <w:pPr>
              <w:overflowPunct w:val="0"/>
              <w:autoSpaceDE w:val="0"/>
              <w:jc w:val="center"/>
              <w:rPr>
                <w:b/>
                <w:caps/>
                <w:spacing w:val="40"/>
                <w:sz w:val="36"/>
                <w:szCs w:val="36"/>
              </w:rPr>
            </w:pPr>
          </w:p>
        </w:tc>
      </w:tr>
    </w:tbl>
    <w:p w:rsidR="00A82067" w:rsidRPr="003C4759" w:rsidRDefault="00A82067"/>
    <w:tbl>
      <w:tblPr>
        <w:tblW w:w="4820" w:type="dxa"/>
        <w:tblLook w:val="0000" w:firstRow="0" w:lastRow="0" w:firstColumn="0" w:lastColumn="0" w:noHBand="0" w:noVBand="0"/>
      </w:tblPr>
      <w:tblGrid>
        <w:gridCol w:w="4820"/>
      </w:tblGrid>
      <w:tr w:rsidR="00A82067" w:rsidRPr="003C4759">
        <w:tc>
          <w:tcPr>
            <w:tcW w:w="4820" w:type="dxa"/>
            <w:shd w:val="clear" w:color="auto" w:fill="auto"/>
          </w:tcPr>
          <w:p w:rsidR="00A82067" w:rsidRPr="003C4759" w:rsidRDefault="00835114">
            <w:pPr>
              <w:overflowPunct w:val="0"/>
              <w:autoSpaceDE w:val="0"/>
              <w:rPr>
                <w:sz w:val="28"/>
                <w:szCs w:val="28"/>
              </w:rPr>
            </w:pPr>
            <w:r w:rsidRPr="003C4759">
              <w:rPr>
                <w:sz w:val="28"/>
                <w:szCs w:val="28"/>
              </w:rPr>
              <w:t>от ………………№ ……………….</w:t>
            </w:r>
          </w:p>
          <w:p w:rsidR="00A82067" w:rsidRPr="003C4759" w:rsidRDefault="00835114">
            <w:pPr>
              <w:overflowPunct w:val="0"/>
              <w:autoSpaceDE w:val="0"/>
            </w:pPr>
            <w:r w:rsidRPr="003C4759">
              <w:t>г.</w:t>
            </w:r>
            <w:r w:rsidRPr="003C4759">
              <w:rPr>
                <w:lang w:val="en-US"/>
              </w:rPr>
              <w:t> </w:t>
            </w:r>
            <w:r w:rsidRPr="003C4759">
              <w:t xml:space="preserve">Северодвинск Архангельской области </w:t>
            </w:r>
          </w:p>
          <w:p w:rsidR="00A82067" w:rsidRPr="003C4759" w:rsidRDefault="00835114">
            <w:pPr>
              <w:overflowPunct w:val="0"/>
              <w:autoSpaceDE w:val="0"/>
            </w:pP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t xml:space="preserve">               </w:t>
            </w:r>
          </w:p>
        </w:tc>
      </w:tr>
      <w:tr w:rsidR="00A82067" w:rsidRPr="003C4759">
        <w:tc>
          <w:tcPr>
            <w:tcW w:w="4820" w:type="dxa"/>
            <w:shd w:val="clear" w:color="auto" w:fill="auto"/>
          </w:tcPr>
          <w:p w:rsidR="00692E7A" w:rsidRPr="003C4759" w:rsidRDefault="00645491" w:rsidP="008E7943">
            <w:pPr>
              <w:overflowPunct w:val="0"/>
              <w:autoSpaceDE w:val="0"/>
              <w:rPr>
                <w:b/>
                <w:sz w:val="28"/>
                <w:szCs w:val="28"/>
              </w:rPr>
            </w:pPr>
            <w:r w:rsidRPr="003C4759">
              <w:rPr>
                <w:b/>
                <w:sz w:val="28"/>
                <w:szCs w:val="28"/>
              </w:rPr>
              <w:t xml:space="preserve">О внесении изменений </w:t>
            </w:r>
          </w:p>
          <w:p w:rsidR="00CE59F4" w:rsidRDefault="00692E7A" w:rsidP="008E7943">
            <w:pPr>
              <w:overflowPunct w:val="0"/>
              <w:autoSpaceDE w:val="0"/>
              <w:rPr>
                <w:b/>
                <w:sz w:val="28"/>
                <w:szCs w:val="28"/>
              </w:rPr>
            </w:pPr>
            <w:r w:rsidRPr="003C4759">
              <w:rPr>
                <w:b/>
                <w:sz w:val="28"/>
                <w:szCs w:val="28"/>
              </w:rPr>
              <w:t xml:space="preserve">в </w:t>
            </w:r>
            <w:r w:rsidR="00652B84">
              <w:rPr>
                <w:b/>
                <w:sz w:val="28"/>
                <w:szCs w:val="28"/>
              </w:rPr>
              <w:t>п</w:t>
            </w:r>
            <w:r w:rsidR="00CE59F4">
              <w:rPr>
                <w:b/>
                <w:sz w:val="28"/>
                <w:szCs w:val="28"/>
              </w:rPr>
              <w:t xml:space="preserve">остановление Администрации Северодвинска </w:t>
            </w:r>
            <w:r w:rsidR="00CE59F4" w:rsidRPr="00CE59F4">
              <w:rPr>
                <w:b/>
                <w:sz w:val="28"/>
                <w:szCs w:val="28"/>
              </w:rPr>
              <w:t>от 31.12.2015</w:t>
            </w:r>
            <w:r w:rsidR="00CE59F4">
              <w:rPr>
                <w:b/>
                <w:sz w:val="28"/>
                <w:szCs w:val="28"/>
              </w:rPr>
              <w:t xml:space="preserve"> </w:t>
            </w:r>
          </w:p>
          <w:p w:rsidR="00540E5F" w:rsidRPr="003C4759" w:rsidRDefault="00CE59F4" w:rsidP="008E7943">
            <w:pPr>
              <w:overflowPunct w:val="0"/>
              <w:autoSpaceDE w:val="0"/>
              <w:rPr>
                <w:b/>
                <w:sz w:val="28"/>
                <w:szCs w:val="28"/>
              </w:rPr>
            </w:pPr>
            <w:r w:rsidRPr="00CE59F4">
              <w:rPr>
                <w:b/>
                <w:sz w:val="28"/>
                <w:szCs w:val="28"/>
              </w:rPr>
              <w:t>№ 654-па</w:t>
            </w:r>
            <w:r>
              <w:rPr>
                <w:b/>
                <w:sz w:val="28"/>
                <w:szCs w:val="28"/>
              </w:rPr>
              <w:t xml:space="preserve"> </w:t>
            </w:r>
            <w:r w:rsidRPr="00CE59F4">
              <w:rPr>
                <w:b/>
                <w:sz w:val="28"/>
                <w:szCs w:val="28"/>
              </w:rPr>
              <w:t>(в редакции от 25.11.2021)</w:t>
            </w:r>
          </w:p>
        </w:tc>
      </w:tr>
    </w:tbl>
    <w:p w:rsidR="00A82067" w:rsidRPr="003C4759" w:rsidRDefault="00A82067">
      <w:pPr>
        <w:rPr>
          <w:sz w:val="28"/>
          <w:szCs w:val="28"/>
        </w:rPr>
      </w:pPr>
    </w:p>
    <w:p w:rsidR="00A82067" w:rsidRPr="003C4759" w:rsidRDefault="00A82067">
      <w:pPr>
        <w:rPr>
          <w:sz w:val="28"/>
          <w:szCs w:val="28"/>
        </w:rPr>
      </w:pPr>
    </w:p>
    <w:p w:rsidR="00A82067" w:rsidRPr="003C4759" w:rsidRDefault="00BA1FC1" w:rsidP="00645491">
      <w:pPr>
        <w:pStyle w:val="ab"/>
        <w:tabs>
          <w:tab w:val="left" w:pos="8768"/>
        </w:tabs>
        <w:spacing w:after="0"/>
        <w:ind w:left="0" w:right="-143" w:firstLine="709"/>
        <w:jc w:val="both"/>
        <w:rPr>
          <w:b/>
          <w:sz w:val="28"/>
          <w:szCs w:val="28"/>
        </w:rPr>
      </w:pPr>
      <w:r w:rsidRPr="003C4759">
        <w:rPr>
          <w:sz w:val="28"/>
          <w:szCs w:val="28"/>
          <w:lang w:eastAsia="ja-JP"/>
        </w:rPr>
        <w:t xml:space="preserve">В целях приведения муниципального нормативного правового акта </w:t>
      </w:r>
      <w:r w:rsidR="00A930F4" w:rsidRPr="003C4759">
        <w:rPr>
          <w:sz w:val="28"/>
          <w:szCs w:val="28"/>
          <w:lang w:eastAsia="ja-JP"/>
        </w:rPr>
        <w:t xml:space="preserve">            </w:t>
      </w:r>
      <w:r w:rsidRPr="003C4759">
        <w:rPr>
          <w:sz w:val="28"/>
          <w:szCs w:val="28"/>
          <w:lang w:eastAsia="ja-JP"/>
        </w:rPr>
        <w:t>в соответствие с Общими требованиями</w:t>
      </w:r>
      <w:r w:rsidR="00A930F4" w:rsidRPr="003C4759">
        <w:rPr>
          <w:sz w:val="28"/>
          <w:szCs w:val="28"/>
          <w:lang w:eastAsia="ja-JP"/>
        </w:rPr>
        <w:t xml:space="preserve"> </w:t>
      </w:r>
      <w:r w:rsidRPr="003C4759">
        <w:rPr>
          <w:sz w:val="28"/>
          <w:szCs w:val="28"/>
          <w:lang w:eastAsia="ja-JP"/>
        </w:rPr>
        <w:t xml:space="preserve">к нормативным правовым актам, муниципальным правовым актам, регулирующим предоставление субсидий, </w:t>
      </w:r>
      <w:r w:rsidR="00A930F4" w:rsidRPr="003C4759">
        <w:rPr>
          <w:sz w:val="28"/>
          <w:szCs w:val="28"/>
          <w:lang w:eastAsia="ja-JP"/>
        </w:rPr>
        <w:t xml:space="preserve">         </w:t>
      </w:r>
      <w:r w:rsidRPr="003C4759">
        <w:rPr>
          <w:sz w:val="28"/>
          <w:szCs w:val="28"/>
          <w:lang w:eastAsia="ja-JP"/>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w:t>
      </w:r>
      <w:r w:rsidR="00A930F4" w:rsidRPr="003C4759">
        <w:rPr>
          <w:sz w:val="28"/>
          <w:szCs w:val="28"/>
          <w:lang w:eastAsia="ja-JP"/>
        </w:rPr>
        <w:t>ратившими силу некоторых актов П</w:t>
      </w:r>
      <w:r w:rsidRPr="003C4759">
        <w:rPr>
          <w:sz w:val="28"/>
          <w:szCs w:val="28"/>
          <w:lang w:eastAsia="ja-JP"/>
        </w:rPr>
        <w:t>ра</w:t>
      </w:r>
      <w:r w:rsidR="00A930F4" w:rsidRPr="003C4759">
        <w:rPr>
          <w:sz w:val="28"/>
          <w:szCs w:val="28"/>
          <w:lang w:eastAsia="ja-JP"/>
        </w:rPr>
        <w:t xml:space="preserve">вительства Российской Федерации </w:t>
      </w:r>
      <w:r w:rsidRPr="003C4759">
        <w:rPr>
          <w:sz w:val="28"/>
          <w:szCs w:val="28"/>
          <w:lang w:eastAsia="ja-JP"/>
        </w:rPr>
        <w:t>и отдельных положений некоторых актов правительства Российской Федерации»</w:t>
      </w:r>
      <w:r w:rsidR="00A930F4" w:rsidRPr="003C4759">
        <w:rPr>
          <w:sz w:val="28"/>
          <w:szCs w:val="28"/>
          <w:lang w:eastAsia="ja-JP"/>
        </w:rPr>
        <w:t xml:space="preserve">, </w:t>
      </w:r>
      <w:r w:rsidRPr="003C4759">
        <w:rPr>
          <w:sz w:val="28"/>
          <w:szCs w:val="28"/>
          <w:lang w:eastAsia="ja-JP"/>
        </w:rPr>
        <w:t>утвержденными Постановлением Правительства Российской Федерации от 18.09.2020 № 1492</w:t>
      </w:r>
      <w:r w:rsidR="00A930F4" w:rsidRPr="003C4759">
        <w:rPr>
          <w:sz w:val="28"/>
          <w:szCs w:val="28"/>
          <w:lang w:eastAsia="ja-JP"/>
        </w:rPr>
        <w:t>, реализации мероприятий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w:t>
      </w:r>
      <w:r w:rsidR="00F90B44" w:rsidRPr="003C4759">
        <w:rPr>
          <w:sz w:val="28"/>
          <w:szCs w:val="28"/>
          <w:lang w:eastAsia="ja-JP"/>
        </w:rPr>
        <w:t xml:space="preserve"> реализации мероприятий паспорта проекта «Экономическое развитие села Нёнокса», утвержденного решением проектного комитета </w:t>
      </w:r>
      <w:r w:rsidR="00A32882" w:rsidRPr="003C4759">
        <w:rPr>
          <w:sz w:val="28"/>
          <w:szCs w:val="28"/>
          <w:lang w:eastAsia="ja-JP"/>
        </w:rPr>
        <w:t>Администрации муниципального образования «Северодвинск» от 06.10.2021 № 2,</w:t>
      </w:r>
      <w:r w:rsidR="00835114" w:rsidRPr="003C4759">
        <w:rPr>
          <w:b/>
          <w:sz w:val="28"/>
          <w:szCs w:val="28"/>
        </w:rPr>
        <w:tab/>
      </w:r>
    </w:p>
    <w:p w:rsidR="00BA1FC1" w:rsidRPr="003C4759" w:rsidRDefault="00BA1FC1">
      <w:pPr>
        <w:pStyle w:val="ab"/>
        <w:spacing w:after="0"/>
        <w:ind w:left="0" w:right="-143"/>
        <w:rPr>
          <w:b/>
          <w:sz w:val="28"/>
          <w:szCs w:val="28"/>
        </w:rPr>
      </w:pPr>
    </w:p>
    <w:p w:rsidR="00A82067" w:rsidRPr="003C4759" w:rsidRDefault="00835114">
      <w:pPr>
        <w:pStyle w:val="ab"/>
        <w:spacing w:after="0"/>
        <w:ind w:left="0" w:right="-143"/>
        <w:rPr>
          <w:b/>
          <w:sz w:val="28"/>
          <w:szCs w:val="28"/>
        </w:rPr>
      </w:pPr>
      <w:r w:rsidRPr="003C4759">
        <w:rPr>
          <w:b/>
          <w:sz w:val="28"/>
          <w:szCs w:val="28"/>
        </w:rPr>
        <w:t>ПОСТАНОВЛЯ</w:t>
      </w:r>
      <w:r w:rsidR="001C51FC" w:rsidRPr="003C4759">
        <w:rPr>
          <w:b/>
          <w:sz w:val="28"/>
          <w:szCs w:val="28"/>
        </w:rPr>
        <w:t>ЕТ</w:t>
      </w:r>
      <w:r w:rsidRPr="003C4759">
        <w:rPr>
          <w:b/>
          <w:sz w:val="28"/>
          <w:szCs w:val="28"/>
        </w:rPr>
        <w:t xml:space="preserve">: </w:t>
      </w:r>
    </w:p>
    <w:p w:rsidR="00A82067" w:rsidRPr="003C4759" w:rsidRDefault="00835114">
      <w:pPr>
        <w:pStyle w:val="ab"/>
        <w:spacing w:after="0"/>
        <w:ind w:left="0" w:right="-143"/>
        <w:rPr>
          <w:b/>
          <w:sz w:val="28"/>
          <w:szCs w:val="28"/>
        </w:rPr>
      </w:pPr>
      <w:r w:rsidRPr="003C4759">
        <w:rPr>
          <w:b/>
          <w:sz w:val="28"/>
          <w:szCs w:val="28"/>
        </w:rPr>
        <w:t xml:space="preserve">                                                                      </w:t>
      </w:r>
    </w:p>
    <w:p w:rsidR="00633267" w:rsidRPr="0033304C" w:rsidRDefault="00303FAF" w:rsidP="0033304C">
      <w:pPr>
        <w:numPr>
          <w:ilvl w:val="0"/>
          <w:numId w:val="1"/>
        </w:numPr>
        <w:tabs>
          <w:tab w:val="left" w:pos="0"/>
        </w:tabs>
        <w:ind w:left="0" w:firstLine="710"/>
        <w:jc w:val="both"/>
        <w:rPr>
          <w:sz w:val="28"/>
          <w:szCs w:val="28"/>
        </w:rPr>
      </w:pPr>
      <w:r w:rsidRPr="00303FAF">
        <w:rPr>
          <w:sz w:val="28"/>
          <w:szCs w:val="28"/>
        </w:rPr>
        <w:t>Внести в постановление Администрации Северодвинска</w:t>
      </w:r>
      <w:r w:rsidR="0033304C" w:rsidRPr="0033304C">
        <w:rPr>
          <w:sz w:val="28"/>
          <w:szCs w:val="28"/>
        </w:rPr>
        <w:br/>
      </w:r>
      <w:r w:rsidRPr="0033304C">
        <w:rPr>
          <w:sz w:val="28"/>
          <w:szCs w:val="28"/>
        </w:rPr>
        <w:t xml:space="preserve">от 31.12.2015 № 654-па «Об утверждении порядков предоставления субсидий на поддержку субъектов малого и среднего предпринимательства» </w:t>
      </w:r>
      <w:r w:rsidR="00633267" w:rsidRPr="0033304C">
        <w:rPr>
          <w:sz w:val="28"/>
          <w:szCs w:val="28"/>
        </w:rPr>
        <w:t xml:space="preserve">следующие изменения: </w:t>
      </w:r>
    </w:p>
    <w:p w:rsidR="00303FAF" w:rsidRPr="00633267" w:rsidRDefault="00633267" w:rsidP="00633267">
      <w:pPr>
        <w:pStyle w:val="affffc"/>
        <w:numPr>
          <w:ilvl w:val="0"/>
          <w:numId w:val="9"/>
        </w:numPr>
        <w:tabs>
          <w:tab w:val="left" w:pos="0"/>
        </w:tabs>
        <w:jc w:val="both"/>
        <w:rPr>
          <w:sz w:val="28"/>
          <w:szCs w:val="28"/>
        </w:rPr>
      </w:pPr>
      <w:r>
        <w:rPr>
          <w:sz w:val="28"/>
          <w:szCs w:val="28"/>
        </w:rPr>
        <w:t>п</w:t>
      </w:r>
      <w:r w:rsidR="00303FAF" w:rsidRPr="00633267">
        <w:rPr>
          <w:sz w:val="28"/>
          <w:szCs w:val="28"/>
        </w:rPr>
        <w:t xml:space="preserve">ункт 1.1 </w:t>
      </w:r>
      <w:r>
        <w:rPr>
          <w:sz w:val="28"/>
          <w:szCs w:val="28"/>
        </w:rPr>
        <w:t xml:space="preserve">изложить </w:t>
      </w:r>
      <w:r w:rsidR="00303FAF" w:rsidRPr="00633267">
        <w:rPr>
          <w:sz w:val="28"/>
          <w:szCs w:val="28"/>
        </w:rPr>
        <w:t>в следующей редакции:</w:t>
      </w:r>
    </w:p>
    <w:p w:rsidR="00303FAF" w:rsidRDefault="00303FAF" w:rsidP="00303FAF">
      <w:pPr>
        <w:tabs>
          <w:tab w:val="left" w:pos="0"/>
        </w:tabs>
        <w:ind w:firstLine="709"/>
        <w:jc w:val="both"/>
        <w:rPr>
          <w:sz w:val="28"/>
          <w:szCs w:val="28"/>
        </w:rPr>
      </w:pPr>
      <w:r>
        <w:rPr>
          <w:sz w:val="28"/>
          <w:szCs w:val="28"/>
        </w:rPr>
        <w:lastRenderedPageBreak/>
        <w:t>«</w:t>
      </w:r>
      <w:r w:rsidRPr="00303FAF">
        <w:rPr>
          <w:sz w:val="28"/>
          <w:szCs w:val="28"/>
        </w:rPr>
        <w:t>1.1. Порядок предоставл</w:t>
      </w:r>
      <w:r>
        <w:rPr>
          <w:sz w:val="28"/>
          <w:szCs w:val="28"/>
        </w:rPr>
        <w:t xml:space="preserve">ения субсидий субъектам малого  </w:t>
      </w:r>
      <w:r w:rsidRPr="00303FAF">
        <w:rPr>
          <w:sz w:val="28"/>
          <w:szCs w:val="28"/>
        </w:rPr>
        <w:t>и среднего предпринимательства на возмещение затрат</w:t>
      </w:r>
      <w:r w:rsidR="00633267">
        <w:rPr>
          <w:sz w:val="28"/>
          <w:szCs w:val="28"/>
        </w:rPr>
        <w:t>.»;</w:t>
      </w:r>
    </w:p>
    <w:p w:rsidR="00A82067" w:rsidRPr="00633267" w:rsidRDefault="008675B5" w:rsidP="008675B5">
      <w:pPr>
        <w:pStyle w:val="affffc"/>
        <w:ind w:left="0" w:firstLine="709"/>
        <w:jc w:val="both"/>
        <w:rPr>
          <w:sz w:val="28"/>
          <w:szCs w:val="28"/>
        </w:rPr>
      </w:pPr>
      <w:r>
        <w:rPr>
          <w:sz w:val="28"/>
          <w:szCs w:val="28"/>
        </w:rPr>
        <w:t>2) </w:t>
      </w:r>
      <w:r w:rsidR="00835114" w:rsidRPr="00633267">
        <w:rPr>
          <w:sz w:val="28"/>
          <w:szCs w:val="28"/>
        </w:rPr>
        <w:t>Порядок предоставления субсидий субъектам малого и среднего предпринимательства на компенсацию затрат</w:t>
      </w:r>
      <w:r w:rsidR="00B66FC1" w:rsidRPr="00633267">
        <w:rPr>
          <w:sz w:val="28"/>
          <w:szCs w:val="28"/>
        </w:rPr>
        <w:t xml:space="preserve"> в 2021 году</w:t>
      </w:r>
      <w:r w:rsidR="00835114" w:rsidRPr="00633267">
        <w:rPr>
          <w:sz w:val="28"/>
          <w:szCs w:val="28"/>
        </w:rPr>
        <w:t xml:space="preserve"> </w:t>
      </w:r>
      <w:r w:rsidR="00B66FC1" w:rsidRPr="00633267">
        <w:rPr>
          <w:sz w:val="28"/>
          <w:szCs w:val="28"/>
        </w:rPr>
        <w:t>изложи</w:t>
      </w:r>
      <w:r w:rsidR="00633267">
        <w:rPr>
          <w:sz w:val="28"/>
          <w:szCs w:val="28"/>
        </w:rPr>
        <w:t>ть</w:t>
      </w:r>
      <w:r w:rsidR="0033304C" w:rsidRPr="0033304C">
        <w:rPr>
          <w:sz w:val="28"/>
          <w:szCs w:val="28"/>
        </w:rPr>
        <w:br/>
      </w:r>
      <w:r w:rsidR="00B66FC1" w:rsidRPr="00633267">
        <w:rPr>
          <w:sz w:val="28"/>
          <w:szCs w:val="28"/>
        </w:rPr>
        <w:t>в пр</w:t>
      </w:r>
      <w:r w:rsidR="009D1981" w:rsidRPr="00633267">
        <w:rPr>
          <w:sz w:val="28"/>
          <w:szCs w:val="28"/>
        </w:rPr>
        <w:t>ил</w:t>
      </w:r>
      <w:r w:rsidR="00B66FC1" w:rsidRPr="00633267">
        <w:rPr>
          <w:sz w:val="28"/>
          <w:szCs w:val="28"/>
        </w:rPr>
        <w:t>агаемой редакции.</w:t>
      </w:r>
    </w:p>
    <w:p w:rsidR="00A82067" w:rsidRPr="003C4759" w:rsidRDefault="00633267">
      <w:pPr>
        <w:tabs>
          <w:tab w:val="left" w:pos="851"/>
          <w:tab w:val="left" w:pos="993"/>
        </w:tabs>
        <w:ind w:firstLine="709"/>
        <w:jc w:val="both"/>
        <w:rPr>
          <w:sz w:val="28"/>
          <w:szCs w:val="28"/>
        </w:rPr>
      </w:pPr>
      <w:r>
        <w:rPr>
          <w:sz w:val="28"/>
          <w:szCs w:val="28"/>
        </w:rPr>
        <w:t>2</w:t>
      </w:r>
      <w:r w:rsidR="00835114" w:rsidRPr="003C4759">
        <w:rPr>
          <w:sz w:val="28"/>
          <w:szCs w:val="28"/>
        </w:rPr>
        <w:t>. </w:t>
      </w:r>
      <w:r w:rsidR="00FB6766" w:rsidRPr="003C4759">
        <w:rPr>
          <w:sz w:val="28"/>
          <w:szCs w:val="28"/>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w:t>
      </w:r>
      <w:r w:rsidR="00D445A6">
        <w:t xml:space="preserve"> </w:t>
      </w:r>
      <w:r w:rsidR="00D445A6" w:rsidRPr="00D445A6">
        <w:rPr>
          <w:sz w:val="28"/>
          <w:szCs w:val="28"/>
        </w:rPr>
        <w:t>и</w:t>
      </w:r>
      <w:r w:rsidR="00D445A6">
        <w:t xml:space="preserve"> </w:t>
      </w:r>
      <w:r w:rsidR="00D445A6" w:rsidRPr="00D445A6">
        <w:rPr>
          <w:sz w:val="28"/>
          <w:szCs w:val="28"/>
        </w:rPr>
        <w:t>опубликовать (разместить) полный текст постановления в сетевом издании «Вполне официально» (вполне-официально.рф)</w:t>
      </w:r>
      <w:r w:rsidR="00FB6766" w:rsidRPr="003C4759">
        <w:rPr>
          <w:sz w:val="28"/>
          <w:szCs w:val="28"/>
        </w:rPr>
        <w:t>.</w:t>
      </w:r>
    </w:p>
    <w:p w:rsidR="00A82067" w:rsidRPr="003C4759" w:rsidRDefault="00A82067">
      <w:pPr>
        <w:rPr>
          <w:sz w:val="28"/>
          <w:szCs w:val="28"/>
        </w:rPr>
      </w:pPr>
    </w:p>
    <w:p w:rsidR="00A82067" w:rsidRPr="003C4759" w:rsidRDefault="00A82067">
      <w:pPr>
        <w:rPr>
          <w:sz w:val="28"/>
          <w:szCs w:val="28"/>
        </w:rPr>
      </w:pPr>
    </w:p>
    <w:p w:rsidR="00A82067" w:rsidRPr="003C4759" w:rsidRDefault="00835114">
      <w:pPr>
        <w:rPr>
          <w:sz w:val="28"/>
          <w:szCs w:val="28"/>
        </w:rPr>
      </w:pPr>
      <w:r w:rsidRPr="003C4759">
        <w:rPr>
          <w:sz w:val="28"/>
          <w:szCs w:val="28"/>
        </w:rPr>
        <w:t>Глава Северодвинска</w:t>
      </w:r>
      <w:r w:rsidRPr="003C4759">
        <w:rPr>
          <w:sz w:val="28"/>
          <w:szCs w:val="28"/>
        </w:rPr>
        <w:tab/>
      </w:r>
      <w:r w:rsidRPr="003C4759">
        <w:rPr>
          <w:sz w:val="28"/>
          <w:szCs w:val="28"/>
        </w:rPr>
        <w:tab/>
      </w:r>
      <w:r w:rsidRPr="003C4759">
        <w:rPr>
          <w:sz w:val="28"/>
          <w:szCs w:val="28"/>
        </w:rPr>
        <w:tab/>
      </w:r>
      <w:r w:rsidRPr="003C4759">
        <w:rPr>
          <w:sz w:val="28"/>
          <w:szCs w:val="28"/>
        </w:rPr>
        <w:tab/>
      </w:r>
      <w:r w:rsidRPr="003C4759">
        <w:rPr>
          <w:sz w:val="28"/>
          <w:szCs w:val="28"/>
        </w:rPr>
        <w:tab/>
        <w:t xml:space="preserve">                           И.В. Скубенко</w:t>
      </w:r>
    </w:p>
    <w:p w:rsidR="00A82067" w:rsidRPr="003C4759" w:rsidRDefault="00A82067">
      <w:pPr>
        <w:ind w:firstLine="720"/>
        <w:jc w:val="both"/>
        <w:rPr>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9773C2" w:rsidRDefault="009773C2">
      <w:pPr>
        <w:autoSpaceDE w:val="0"/>
        <w:jc w:val="right"/>
        <w:rPr>
          <w:bCs/>
          <w:sz w:val="28"/>
          <w:szCs w:val="28"/>
        </w:rPr>
        <w:sectPr w:rsidR="009773C2">
          <w:headerReference w:type="default" r:id="rId10"/>
          <w:headerReference w:type="first" r:id="rId11"/>
          <w:pgSz w:w="11906" w:h="16838"/>
          <w:pgMar w:top="765" w:right="566" w:bottom="1134" w:left="1985" w:header="709" w:footer="0" w:gutter="0"/>
          <w:pgNumType w:start="1"/>
          <w:cols w:space="720"/>
          <w:formProt w:val="0"/>
          <w:titlePg/>
          <w:docGrid w:linePitch="360"/>
        </w:sectPr>
      </w:pPr>
    </w:p>
    <w:p w:rsidR="00437707" w:rsidRPr="00652B84" w:rsidRDefault="00437707">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9773C2" w:rsidRDefault="009773C2">
      <w:pPr>
        <w:autoSpaceDE w:val="0"/>
        <w:jc w:val="right"/>
        <w:rPr>
          <w:bCs/>
          <w:sz w:val="28"/>
          <w:szCs w:val="28"/>
        </w:rPr>
      </w:pPr>
    </w:p>
    <w:p w:rsidR="009773C2" w:rsidRPr="009773C2" w:rsidRDefault="009773C2" w:rsidP="009773C2">
      <w:pPr>
        <w:autoSpaceDE w:val="0"/>
        <w:rPr>
          <w:bCs/>
        </w:rPr>
      </w:pPr>
      <w:r w:rsidRPr="009773C2">
        <w:rPr>
          <w:bCs/>
        </w:rPr>
        <w:t>Чецкая Юлия Владимировна</w:t>
      </w:r>
    </w:p>
    <w:p w:rsidR="009773C2" w:rsidRPr="009773C2" w:rsidRDefault="009773C2" w:rsidP="009773C2">
      <w:pPr>
        <w:autoSpaceDE w:val="0"/>
        <w:rPr>
          <w:bCs/>
        </w:rPr>
      </w:pPr>
      <w:r w:rsidRPr="009773C2">
        <w:rPr>
          <w:bCs/>
        </w:rPr>
        <w:t>58-00-27</w:t>
      </w:r>
    </w:p>
    <w:p w:rsidR="00280AF4" w:rsidRPr="003C4759" w:rsidRDefault="00280AF4" w:rsidP="003110EC">
      <w:pPr>
        <w:autoSpaceDE w:val="0"/>
        <w:rPr>
          <w:bCs/>
          <w:sz w:val="28"/>
          <w:szCs w:val="28"/>
        </w:rPr>
        <w:sectPr w:rsidR="00280AF4" w:rsidRPr="003C4759">
          <w:pgSz w:w="11906" w:h="16838"/>
          <w:pgMar w:top="765" w:right="566" w:bottom="1134" w:left="1985" w:header="709" w:footer="0" w:gutter="0"/>
          <w:pgNumType w:start="1"/>
          <w:cols w:space="720"/>
          <w:formProt w:val="0"/>
          <w:titlePg/>
          <w:docGrid w:linePitch="360"/>
        </w:sectPr>
      </w:pPr>
    </w:p>
    <w:tbl>
      <w:tblPr>
        <w:tblW w:w="0" w:type="auto"/>
        <w:tblInd w:w="-72" w:type="dxa"/>
        <w:tblLook w:val="00A0" w:firstRow="1" w:lastRow="0" w:firstColumn="1" w:lastColumn="0" w:noHBand="0" w:noVBand="0"/>
      </w:tblPr>
      <w:tblGrid>
        <w:gridCol w:w="9540"/>
      </w:tblGrid>
      <w:tr w:rsidR="003110EC" w:rsidRPr="003C4759" w:rsidTr="003110EC">
        <w:tc>
          <w:tcPr>
            <w:tcW w:w="9540" w:type="dxa"/>
          </w:tcPr>
          <w:p w:rsidR="003110EC" w:rsidRPr="003C4759" w:rsidRDefault="003110EC" w:rsidP="003110EC">
            <w:pPr>
              <w:autoSpaceDE w:val="0"/>
              <w:autoSpaceDN w:val="0"/>
              <w:adjustRightInd w:val="0"/>
              <w:ind w:left="5459"/>
              <w:rPr>
                <w:sz w:val="28"/>
                <w:szCs w:val="28"/>
                <w:lang w:eastAsia="ru-RU"/>
              </w:rPr>
            </w:pPr>
            <w:r w:rsidRPr="003C4759">
              <w:rPr>
                <w:sz w:val="28"/>
                <w:szCs w:val="28"/>
                <w:lang w:eastAsia="ru-RU"/>
              </w:rPr>
              <w:lastRenderedPageBreak/>
              <w:t>УТВЕРЖДЕН</w:t>
            </w:r>
          </w:p>
          <w:p w:rsidR="003110EC" w:rsidRPr="003C4759" w:rsidRDefault="003110EC" w:rsidP="003110EC">
            <w:pPr>
              <w:autoSpaceDE w:val="0"/>
              <w:autoSpaceDN w:val="0"/>
              <w:adjustRightInd w:val="0"/>
              <w:ind w:left="5459"/>
              <w:rPr>
                <w:sz w:val="28"/>
                <w:szCs w:val="28"/>
                <w:lang w:eastAsia="ru-RU"/>
              </w:rPr>
            </w:pPr>
            <w:r w:rsidRPr="003C4759">
              <w:rPr>
                <w:sz w:val="28"/>
                <w:szCs w:val="28"/>
                <w:lang w:eastAsia="ru-RU"/>
              </w:rPr>
              <w:t>постановлением</w:t>
            </w:r>
          </w:p>
          <w:p w:rsidR="003110EC" w:rsidRPr="003C4759" w:rsidRDefault="003110EC" w:rsidP="003110EC">
            <w:pPr>
              <w:autoSpaceDE w:val="0"/>
              <w:autoSpaceDN w:val="0"/>
              <w:adjustRightInd w:val="0"/>
              <w:ind w:left="5459"/>
              <w:rPr>
                <w:sz w:val="28"/>
                <w:szCs w:val="28"/>
                <w:lang w:eastAsia="ru-RU"/>
              </w:rPr>
            </w:pPr>
            <w:r w:rsidRPr="003C4759">
              <w:rPr>
                <w:sz w:val="28"/>
                <w:szCs w:val="28"/>
                <w:lang w:eastAsia="ru-RU"/>
              </w:rPr>
              <w:t xml:space="preserve">Администрации Северодвинска </w:t>
            </w:r>
          </w:p>
          <w:p w:rsidR="003110EC" w:rsidRPr="003C4759" w:rsidRDefault="003110EC" w:rsidP="003110EC">
            <w:pPr>
              <w:autoSpaceDE w:val="0"/>
              <w:autoSpaceDN w:val="0"/>
              <w:adjustRightInd w:val="0"/>
              <w:ind w:left="5459"/>
              <w:rPr>
                <w:sz w:val="28"/>
                <w:szCs w:val="28"/>
                <w:lang w:eastAsia="ru-RU"/>
              </w:rPr>
            </w:pPr>
            <w:r w:rsidRPr="003C4759">
              <w:rPr>
                <w:sz w:val="28"/>
                <w:szCs w:val="28"/>
                <w:lang w:eastAsia="ru-RU"/>
              </w:rPr>
              <w:t>от 31.12.2015 № 654-па</w:t>
            </w:r>
          </w:p>
          <w:p w:rsidR="003110EC" w:rsidRPr="003C4759" w:rsidRDefault="003110EC" w:rsidP="003110EC">
            <w:pPr>
              <w:autoSpaceDE w:val="0"/>
              <w:autoSpaceDN w:val="0"/>
              <w:adjustRightInd w:val="0"/>
              <w:ind w:left="5459"/>
              <w:rPr>
                <w:sz w:val="28"/>
                <w:szCs w:val="28"/>
                <w:lang w:eastAsia="ru-RU"/>
              </w:rPr>
            </w:pPr>
            <w:r w:rsidRPr="003C4759">
              <w:rPr>
                <w:sz w:val="28"/>
                <w:szCs w:val="28"/>
                <w:lang w:eastAsia="ru-RU"/>
              </w:rPr>
              <w:t xml:space="preserve">(в редакции </w:t>
            </w:r>
            <w:r w:rsidRPr="003C4759">
              <w:rPr>
                <w:sz w:val="28"/>
                <w:szCs w:val="28"/>
                <w:lang w:val="en-US" w:eastAsia="ru-RU"/>
              </w:rPr>
              <w:t xml:space="preserve"> </w:t>
            </w:r>
            <w:r w:rsidRPr="003C4759">
              <w:rPr>
                <w:sz w:val="28"/>
                <w:szCs w:val="28"/>
                <w:lang w:eastAsia="ru-RU"/>
              </w:rPr>
              <w:t>от</w:t>
            </w:r>
            <w:r w:rsidRPr="003C4759">
              <w:rPr>
                <w:sz w:val="28"/>
                <w:szCs w:val="28"/>
                <w:lang w:val="en-US" w:eastAsia="ru-RU"/>
              </w:rPr>
              <w:t>______</w:t>
            </w:r>
            <w:r w:rsidRPr="003C4759">
              <w:rPr>
                <w:sz w:val="28"/>
                <w:szCs w:val="28"/>
                <w:lang w:eastAsia="ru-RU"/>
              </w:rPr>
              <w:t>№</w:t>
            </w:r>
            <w:r w:rsidRPr="003C4759">
              <w:rPr>
                <w:sz w:val="28"/>
                <w:szCs w:val="28"/>
                <w:lang w:val="en-US" w:eastAsia="ru-RU"/>
              </w:rPr>
              <w:t>______</w:t>
            </w:r>
            <w:r w:rsidRPr="003C4759">
              <w:rPr>
                <w:sz w:val="28"/>
                <w:szCs w:val="28"/>
                <w:lang w:eastAsia="ru-RU"/>
              </w:rPr>
              <w:t>)</w:t>
            </w:r>
          </w:p>
        </w:tc>
      </w:tr>
    </w:tbl>
    <w:p w:rsidR="003C4759" w:rsidRPr="003C4759" w:rsidRDefault="003C4759" w:rsidP="003C4759">
      <w:pPr>
        <w:autoSpaceDE w:val="0"/>
        <w:autoSpaceDN w:val="0"/>
        <w:adjustRightInd w:val="0"/>
        <w:rPr>
          <w:b/>
          <w:bCs/>
          <w:sz w:val="28"/>
          <w:szCs w:val="28"/>
          <w:lang w:val="en-US" w:eastAsia="ru-RU"/>
        </w:rPr>
      </w:pPr>
    </w:p>
    <w:p w:rsidR="003C4759" w:rsidRPr="003C4759" w:rsidRDefault="003C4759" w:rsidP="003C4759">
      <w:pPr>
        <w:autoSpaceDE w:val="0"/>
        <w:autoSpaceDN w:val="0"/>
        <w:adjustRightInd w:val="0"/>
        <w:jc w:val="center"/>
        <w:rPr>
          <w:b/>
          <w:bCs/>
          <w:sz w:val="28"/>
          <w:szCs w:val="28"/>
          <w:lang w:eastAsia="ru-RU"/>
        </w:rPr>
      </w:pPr>
      <w:r w:rsidRPr="003C4759">
        <w:rPr>
          <w:b/>
          <w:bCs/>
          <w:sz w:val="28"/>
          <w:szCs w:val="28"/>
          <w:lang w:eastAsia="ru-RU"/>
        </w:rPr>
        <w:t>ПОРЯДОК</w:t>
      </w:r>
    </w:p>
    <w:p w:rsidR="003C4759" w:rsidRPr="003C4759" w:rsidRDefault="003C4759" w:rsidP="003C4759">
      <w:pPr>
        <w:autoSpaceDE w:val="0"/>
        <w:autoSpaceDN w:val="0"/>
        <w:adjustRightInd w:val="0"/>
        <w:jc w:val="center"/>
        <w:rPr>
          <w:b/>
          <w:bCs/>
          <w:sz w:val="28"/>
          <w:szCs w:val="28"/>
          <w:lang w:eastAsia="ru-RU"/>
        </w:rPr>
      </w:pPr>
      <w:r w:rsidRPr="003C4759">
        <w:rPr>
          <w:b/>
          <w:bCs/>
          <w:sz w:val="28"/>
          <w:szCs w:val="28"/>
          <w:lang w:eastAsia="ru-RU"/>
        </w:rPr>
        <w:t xml:space="preserve">предоставления субсидий субъектам малого и среднего предпринимательства на возмещение затрат </w:t>
      </w:r>
    </w:p>
    <w:p w:rsidR="003C4759" w:rsidRPr="003C4759" w:rsidRDefault="003C4759" w:rsidP="003C4759">
      <w:pPr>
        <w:jc w:val="center"/>
        <w:rPr>
          <w:color w:val="000000"/>
          <w:sz w:val="28"/>
          <w:szCs w:val="28"/>
          <w:lang w:eastAsia="ru-RU"/>
        </w:rPr>
      </w:pPr>
    </w:p>
    <w:p w:rsidR="003C4759" w:rsidRPr="003C4759" w:rsidRDefault="003C4759" w:rsidP="003C4759">
      <w:pPr>
        <w:ind w:left="709"/>
        <w:jc w:val="center"/>
        <w:rPr>
          <w:color w:val="000000"/>
          <w:sz w:val="28"/>
          <w:szCs w:val="28"/>
          <w:lang w:eastAsia="ru-RU"/>
        </w:rPr>
      </w:pPr>
      <w:r w:rsidRPr="003C4759">
        <w:rPr>
          <w:color w:val="000000"/>
          <w:sz w:val="28"/>
          <w:szCs w:val="28"/>
          <w:lang w:val="en-US" w:eastAsia="ru-RU"/>
        </w:rPr>
        <w:t>I</w:t>
      </w:r>
      <w:r w:rsidRPr="003C4759">
        <w:rPr>
          <w:color w:val="000000"/>
          <w:sz w:val="28"/>
          <w:szCs w:val="28"/>
          <w:lang w:eastAsia="ru-RU"/>
        </w:rPr>
        <w:t>.</w:t>
      </w:r>
      <w:r w:rsidRPr="003C4759">
        <w:rPr>
          <w:color w:val="000000"/>
          <w:sz w:val="28"/>
          <w:szCs w:val="28"/>
          <w:lang w:val="en-US" w:eastAsia="ru-RU"/>
        </w:rPr>
        <w:t> </w:t>
      </w:r>
      <w:r w:rsidRPr="003C4759">
        <w:rPr>
          <w:color w:val="000000"/>
          <w:sz w:val="28"/>
          <w:szCs w:val="28"/>
          <w:lang w:eastAsia="ru-RU"/>
        </w:rPr>
        <w:t>Общие положения</w:t>
      </w:r>
    </w:p>
    <w:p w:rsidR="003C4759" w:rsidRPr="003C4759" w:rsidRDefault="003C4759" w:rsidP="003C4759">
      <w:pPr>
        <w:ind w:left="1080"/>
        <w:rPr>
          <w:color w:val="000000"/>
          <w:sz w:val="28"/>
          <w:szCs w:val="28"/>
          <w:lang w:eastAsia="ru-RU"/>
        </w:rPr>
      </w:pPr>
    </w:p>
    <w:p w:rsidR="003C4759" w:rsidRPr="003C4759" w:rsidRDefault="003C4759" w:rsidP="003C4759">
      <w:pPr>
        <w:ind w:firstLine="709"/>
        <w:jc w:val="both"/>
        <w:rPr>
          <w:sz w:val="28"/>
          <w:szCs w:val="28"/>
          <w:lang w:eastAsia="ru-RU"/>
        </w:rPr>
      </w:pPr>
      <w:r w:rsidRPr="003C4759">
        <w:rPr>
          <w:sz w:val="28"/>
          <w:szCs w:val="28"/>
          <w:lang w:eastAsia="ru-RU"/>
        </w:rPr>
        <w:t>1.</w:t>
      </w:r>
      <w:r w:rsidRPr="003C4759">
        <w:rPr>
          <w:sz w:val="28"/>
          <w:szCs w:val="28"/>
          <w:lang w:val="en-US" w:eastAsia="ru-RU"/>
        </w:rPr>
        <w:t> </w:t>
      </w:r>
      <w:r w:rsidRPr="003C4759">
        <w:rPr>
          <w:sz w:val="28"/>
          <w:szCs w:val="28"/>
          <w:lang w:eastAsia="ru-RU"/>
        </w:rPr>
        <w:t xml:space="preserve">Настоящий Порядок, разработанный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w:t>
      </w:r>
      <w:r w:rsidRPr="003C4759">
        <w:rPr>
          <w:sz w:val="28"/>
          <w:szCs w:val="28"/>
          <w:lang w:eastAsia="ru-RU"/>
        </w:rPr>
        <w:b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Pr="003C4759">
        <w:rPr>
          <w:sz w:val="28"/>
          <w:szCs w:val="28"/>
          <w:lang w:eastAsia="ru-RU"/>
        </w:rPr>
        <w:br/>
        <w:t xml:space="preserve">и отдельных положений некоторых актов правительства Российской Федерации», частью 1 статьи 17 Федерального закона от 24.07.2007 </w:t>
      </w:r>
      <w:r w:rsidRPr="003C4759">
        <w:rPr>
          <w:sz w:val="28"/>
          <w:szCs w:val="28"/>
          <w:lang w:eastAsia="ru-RU"/>
        </w:rPr>
        <w:br/>
        <w:t xml:space="preserve">№ 209-ФЗ «О развитии малого и среднего предпринимательства </w:t>
      </w:r>
      <w:r w:rsidRPr="003C4759">
        <w:rPr>
          <w:sz w:val="28"/>
          <w:szCs w:val="28"/>
          <w:lang w:eastAsia="ru-RU"/>
        </w:rPr>
        <w:br/>
        <w:t>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 (далее – Программа),</w:t>
      </w:r>
      <w:r w:rsidRPr="003C4759">
        <w:rPr>
          <w:lang w:eastAsia="ru-RU"/>
        </w:rPr>
        <w:t xml:space="preserve"> </w:t>
      </w:r>
      <w:r w:rsidRPr="003C4759">
        <w:rPr>
          <w:sz w:val="28"/>
          <w:szCs w:val="28"/>
          <w:lang w:eastAsia="ru-RU"/>
        </w:rPr>
        <w:t>паспортом  проекта «Экономическое развитие села Нёнокса» (далее – паспорт проекта «Экономическое развитие села Нёнокса»), утвержденным решением проектного комитета Администрации муниципального образования «Северодвинск» от 06.10.2021 № 2, регламентирует предоставление субсидии путём проведения отбора юридическим лицам и индивидуальным предпринимателям – производителям товаров, работ, услуг на безвозмездной и безвозвратной основе в целях финансового возмещения затрат в связи с производством (реализацией) товаров, выполнением работ, оказанием услуг по следующим направлениям, предусмотренным мероприятием «Оказание поддержки субъектам малого и среднего предпринимательства в виде возмещения затрат»</w:t>
      </w:r>
      <w:r w:rsidRPr="003C4759">
        <w:rPr>
          <w:lang w:eastAsia="ru-RU"/>
        </w:rPr>
        <w:t xml:space="preserve"> </w:t>
      </w:r>
      <w:r w:rsidRPr="003C4759">
        <w:rPr>
          <w:sz w:val="28"/>
          <w:szCs w:val="28"/>
          <w:lang w:eastAsia="ru-RU"/>
        </w:rPr>
        <w:t xml:space="preserve">Программы (далее – возмещение затрат): </w:t>
      </w:r>
      <w:r w:rsidRPr="003C4759">
        <w:rPr>
          <w:sz w:val="28"/>
          <w:szCs w:val="28"/>
          <w:lang w:eastAsia="ru-RU"/>
        </w:rPr>
        <w:tab/>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1)</w:t>
      </w:r>
      <w:r w:rsidRPr="003C4759">
        <w:rPr>
          <w:sz w:val="28"/>
          <w:szCs w:val="28"/>
          <w:lang w:val="en-US" w:eastAsia="ru-RU"/>
        </w:rPr>
        <w:t> </w:t>
      </w:r>
      <w:r w:rsidRPr="003C4759">
        <w:rPr>
          <w:sz w:val="28"/>
          <w:szCs w:val="28"/>
          <w:lang w:eastAsia="ru-RU"/>
        </w:rPr>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lastRenderedPageBreak/>
        <w:t>2) на обучение, повышение квалификации, подготовку                             и переподготовку кадров на курсах, семинарах, тренингах, вебинарах, мастер-классах (далее – подготовка кадров);</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3) 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4) на реализацию мероприятий по энерго- и ресурсосбережению (далее – мероприятия по энерго- и ресурсосбережению);</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5) на технологическое присоединение к объектам энерго- и ресурсоснабжающих организаций (далее – технологическое присоединение);</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6) на услуги по предоставлению рекламных мест (далее – предоставление рекламных мест);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7) на проектирование, установку, модернизацию пожарной сигнализации (далее – установка пожарной сигнализации).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2. В настоящем Порядке использованы следующие термины и их определения:</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 Выставка – публичная демонстрация достижений.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2) Ярмарка – распродажа товаров, иногда с ограничениями на определенный сезон, товар или тематику.</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3)</w:t>
      </w:r>
      <w:r w:rsidRPr="003C4759">
        <w:rPr>
          <w:sz w:val="28"/>
          <w:szCs w:val="28"/>
          <w:lang w:val="en-US" w:eastAsia="ru-RU"/>
        </w:rPr>
        <w:t> </w:t>
      </w:r>
      <w:r w:rsidRPr="003C4759">
        <w:rPr>
          <w:sz w:val="28"/>
          <w:szCs w:val="28"/>
          <w:lang w:eastAsia="ru-RU"/>
        </w:rPr>
        <w:t>Запрос предложений  – способ проведения отбора с целью определения получателей субсидии на основании предложений (далее – заявок), направленных участниками отбора для участия в отборе, исходя из соответствия участника отбора категориям и (или) критериям отбора и очерёдности поступления предложений (заявок) на участие в отборе.</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4) Фестиваль – общественная праздничная встреча, сопровождающаяся смотром достижений.</w:t>
      </w:r>
    </w:p>
    <w:p w:rsidR="003C4759" w:rsidRPr="003C4759" w:rsidRDefault="003C4759" w:rsidP="003C4759">
      <w:pPr>
        <w:ind w:firstLine="720"/>
        <w:jc w:val="both"/>
        <w:rPr>
          <w:sz w:val="28"/>
          <w:szCs w:val="28"/>
          <w:lang w:eastAsia="ru-RU"/>
        </w:rPr>
      </w:pPr>
      <w:r w:rsidRPr="003C4759">
        <w:rPr>
          <w:sz w:val="28"/>
          <w:szCs w:val="28"/>
          <w:lang w:eastAsia="ru-RU"/>
        </w:rPr>
        <w:t>5) Обучение,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 (курсы, семинары и другие обучающие программы).</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6) Повышение квалификации – вид профессионального обучения работников, имеющий целью повышение уровня их теоретических знаний, совершенствование практических навыков и умений.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7) Переподготовка кадров – переобучение персонала, освоение смежных профессий.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8) Сертификация продукции – процедура подтверждения соответствия,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соответствует установленным требованиям.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9) Промышленный образец – объект патентного права, относящийся к внешнему виду, дизайну, эргономическим свойствам изделия либо интеллектуальной собственности, охраняемой патентом.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lastRenderedPageBreak/>
        <w:t>10)</w:t>
      </w:r>
      <w:r w:rsidRPr="003C4759">
        <w:rPr>
          <w:sz w:val="28"/>
          <w:szCs w:val="28"/>
          <w:lang w:val="en-US" w:eastAsia="ru-RU"/>
        </w:rPr>
        <w:t> </w:t>
      </w:r>
      <w:r w:rsidRPr="003C4759">
        <w:rPr>
          <w:sz w:val="28"/>
          <w:szCs w:val="28"/>
          <w:lang w:eastAsia="ru-RU"/>
        </w:rPr>
        <w:t>Технический регламент – нормативный правовой акт, выдаваемый соответствующим аккредитованным органом                                                              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перевозки, реализации и утилизации.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11) Товарный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индивидуальными предпринимателями.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12) Энерго- и (или) ресурсосбережение – комплекс мероприятий, направленных на эффективное (рациональное) использование и экономное расходование электроэнергии, теплоэнергии, горячей и холодной воды, природного (сжиженного) газа, выполненных в нежилых помещениях, принадлежащих получателю субсидии на праве собственности. </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13) Технологическое присоединение – технологическое присоединение нежилого помещения, принадлежащего получателю субсидии на праве собственности, к системе ресурсоснабжающей организации.  </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14) Предоставление рекламных мест – размещение рекламных материалов через рекламораспространителей путем предоставления рекламных мест в периодических печатных изданиях, телевизионной рекламы, радиорекламы, интернет-рекламы, наружной рекламы, в том числе с использованием рекламных конструкций.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Общие требования к распространяемой рекламе должны соответствовать Федеральному закону от 13.03.2006 № 38–ФЗ «О рекламе».</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 xml:space="preserve">15) Установка пожарной сигнализации – проектирование, установка, модернизация пожарной сигнализации в нежилых помещениях, принадлежащих получателю субсидии на праве собственности или </w:t>
      </w:r>
      <w:r w:rsidRPr="003C4759">
        <w:rPr>
          <w:sz w:val="28"/>
          <w:szCs w:val="28"/>
          <w:lang w:eastAsia="ru-RU"/>
        </w:rPr>
        <w:br/>
        <w:t>во временном владении и</w:t>
      </w:r>
      <w:r w:rsidRPr="003C4759">
        <w:rPr>
          <w:lang w:eastAsia="ru-RU"/>
        </w:rPr>
        <w:t xml:space="preserve"> </w:t>
      </w:r>
      <w:r w:rsidRPr="003C4759">
        <w:rPr>
          <w:sz w:val="28"/>
          <w:szCs w:val="28"/>
          <w:lang w:eastAsia="ru-RU"/>
        </w:rPr>
        <w:t xml:space="preserve">временном пользовании этими помещениями </w:t>
      </w:r>
      <w:r w:rsidRPr="003C4759">
        <w:rPr>
          <w:sz w:val="28"/>
          <w:szCs w:val="28"/>
          <w:lang w:eastAsia="ru-RU"/>
        </w:rPr>
        <w:br/>
        <w:t>на основании договора аренды.</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3.</w:t>
      </w:r>
      <w:r w:rsidRPr="003C4759">
        <w:rPr>
          <w:sz w:val="28"/>
          <w:szCs w:val="28"/>
          <w:lang w:val="en-US" w:eastAsia="ru-RU"/>
        </w:rPr>
        <w:t> </w:t>
      </w:r>
      <w:r w:rsidRPr="003C4759">
        <w:rPr>
          <w:sz w:val="28"/>
          <w:szCs w:val="28"/>
          <w:lang w:eastAsia="ru-RU"/>
        </w:rPr>
        <w:t>Субсидия предоставляется в целях активизации и поддержки предпринимательской деятельности на территории муниципального образования «Северодвинск» путем финансового возмещения затрат субъектов малого и среднего предпринимательства (далее – субъекты МСП) в связи с производством (реализацией) товаров, выполнением работ, оказанием услуг.</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4.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 </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5.  Претендентами на  получение субсидии на возмещение затрат (далее – Претендент)  являются субъекты МСП:</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зарегистрированные на территории Северодвинска и состоящие на учете в налоговых органах Архангельской области;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lastRenderedPageBreak/>
        <w:t>соответствующие критериям, установленным статьей 4 Федерального закона от 24.07.2007 № 209-ФЗ «О развитии малого и среднего предпринимательства в Российской Федерации».</w:t>
      </w:r>
    </w:p>
    <w:p w:rsidR="003C4759" w:rsidRPr="003C4759" w:rsidRDefault="003C4759" w:rsidP="003C4759">
      <w:pPr>
        <w:autoSpaceDE w:val="0"/>
        <w:autoSpaceDN w:val="0"/>
        <w:adjustRightInd w:val="0"/>
        <w:ind w:firstLine="708"/>
        <w:jc w:val="both"/>
        <w:outlineLvl w:val="1"/>
        <w:rPr>
          <w:b/>
          <w:bCs/>
          <w:sz w:val="28"/>
          <w:szCs w:val="28"/>
          <w:lang w:eastAsia="ru-RU"/>
        </w:rPr>
      </w:pPr>
      <w:r w:rsidRPr="003C4759">
        <w:rPr>
          <w:sz w:val="28"/>
          <w:szCs w:val="28"/>
          <w:lang w:eastAsia="ru-RU"/>
        </w:rPr>
        <w:t>6. Субсидии на возмещение затрат предоставляются Претендентам, основными видами деятельности которых в соответствии с Общероссийским классификатором видов экономической деятельности ОК 029-2014 (КДЕС Ред. 2), утвержденным Приказом Росстандарта от 31.01.2014 № 14-ст, являются:</w:t>
      </w:r>
    </w:p>
    <w:p w:rsidR="003C4759" w:rsidRPr="003C4759" w:rsidRDefault="003C4759" w:rsidP="003C4759">
      <w:pPr>
        <w:ind w:firstLine="720"/>
        <w:jc w:val="both"/>
        <w:rPr>
          <w:sz w:val="28"/>
          <w:szCs w:val="28"/>
          <w:lang w:eastAsia="ru-RU"/>
        </w:rPr>
      </w:pPr>
      <w:r w:rsidRPr="003C4759">
        <w:rPr>
          <w:sz w:val="28"/>
          <w:szCs w:val="28"/>
          <w:lang w:eastAsia="ru-RU"/>
        </w:rPr>
        <w:t>1)</w:t>
      </w:r>
      <w:r w:rsidRPr="003C4759">
        <w:rPr>
          <w:spacing w:val="-2"/>
          <w:sz w:val="28"/>
          <w:szCs w:val="28"/>
          <w:lang w:eastAsia="ru-RU"/>
        </w:rPr>
        <w:t> </w:t>
      </w:r>
      <w:r w:rsidRPr="003C4759">
        <w:rPr>
          <w:sz w:val="28"/>
          <w:szCs w:val="28"/>
          <w:lang w:eastAsia="ru-RU"/>
        </w:rPr>
        <w:t>сельское, лесное хозяйство, охота, рыболовство и рыбоводство (классы 01, 02, 03);</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2) обрабатывающие производства (классы 10, 13 – 18, 20, 22, 23, 25, </w:t>
      </w:r>
      <w:r w:rsidRPr="003C4759">
        <w:rPr>
          <w:sz w:val="28"/>
          <w:szCs w:val="28"/>
          <w:lang w:eastAsia="ru-RU"/>
        </w:rPr>
        <w:br/>
        <w:t>26 – 32);</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3) сбор и обработка сточных вод (класс 37);</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4) сбор, обработка и утилизация отходов, обработка вторичного сырья (класс 38);</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5) строительство зданий (класс 41);</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6) техническое обслуживание и ремонт автотранспортных средств, мотоциклов и мототранспортных средств (подклассы 45.2, 45.40.5);</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7) транспортировка и хранение (классы 49, 50, 52, 53);</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 xml:space="preserve">8) деятельность гостиниц и предприятий общественного питания (подклассы 55.1, 56.1); </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9) издательская деятельность (класс 58);</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10) деятельность в области информации и связи (классы 62, 63);</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11) деятельность в области архитектуры и инженерно-технического проектирования, технических испытаний, исследований и анализа (подклассы 71.1, 71.2);</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12) деятельность профессиональная научная и техническая прочая (подклассы 74.1, 74.2, 74.3);</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13) прокат и аренда предметов личного пользования                                  и хозяйственно-бытового назначения (подкласс 77.2);</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14) деятельность по обслуживанию зданий и территорий (группа 81.22);</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15) образование (класс 85);</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16) здравоохранение и предоставление социальных услуг (подклассы 86.1, 86.21, 86.22, 86.9, классы 87, 88);</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17) деятельность в области спорта, отдыха и развлечений (класс 93);</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18)</w:t>
      </w:r>
      <w:r w:rsidRPr="003C4759">
        <w:rPr>
          <w:sz w:val="28"/>
          <w:szCs w:val="28"/>
          <w:lang w:val="en-US" w:eastAsia="ru-RU"/>
        </w:rPr>
        <w:t> </w:t>
      </w:r>
      <w:r w:rsidRPr="003C4759">
        <w:rPr>
          <w:sz w:val="28"/>
          <w:szCs w:val="28"/>
          <w:lang w:eastAsia="ru-RU"/>
        </w:rPr>
        <w:t>ремонт предметов личного потребления и хозяйственно-бытового назначения (подкласс 95.2);</w:t>
      </w:r>
    </w:p>
    <w:p w:rsidR="003C4759" w:rsidRPr="003C4759" w:rsidRDefault="003C4759" w:rsidP="003C4759">
      <w:pPr>
        <w:autoSpaceDE w:val="0"/>
        <w:autoSpaceDN w:val="0"/>
        <w:adjustRightInd w:val="0"/>
        <w:ind w:firstLine="708"/>
        <w:jc w:val="both"/>
        <w:outlineLvl w:val="1"/>
        <w:rPr>
          <w:sz w:val="28"/>
          <w:szCs w:val="28"/>
          <w:lang w:eastAsia="ru-RU"/>
        </w:rPr>
      </w:pPr>
      <w:r w:rsidRPr="003C4759">
        <w:rPr>
          <w:sz w:val="28"/>
          <w:szCs w:val="28"/>
          <w:lang w:eastAsia="ru-RU"/>
        </w:rPr>
        <w:t>19)</w:t>
      </w:r>
      <w:r w:rsidRPr="003C4759">
        <w:rPr>
          <w:sz w:val="28"/>
          <w:szCs w:val="28"/>
          <w:lang w:val="en-US" w:eastAsia="ru-RU"/>
        </w:rPr>
        <w:t> </w:t>
      </w:r>
      <w:r w:rsidRPr="003C4759">
        <w:rPr>
          <w:sz w:val="28"/>
          <w:szCs w:val="28"/>
          <w:lang w:eastAsia="ru-RU"/>
        </w:rPr>
        <w:t>деятельность по предоставлению прочих персональных услуг (класс 96).</w:t>
      </w:r>
    </w:p>
    <w:p w:rsidR="003C4759" w:rsidRPr="003C4759" w:rsidRDefault="003C4759" w:rsidP="003C4759">
      <w:pPr>
        <w:autoSpaceDE w:val="0"/>
        <w:autoSpaceDN w:val="0"/>
        <w:adjustRightInd w:val="0"/>
        <w:ind w:firstLine="720"/>
        <w:jc w:val="both"/>
        <w:outlineLvl w:val="1"/>
        <w:rPr>
          <w:sz w:val="28"/>
          <w:szCs w:val="28"/>
          <w:lang w:eastAsia="ru-RU"/>
        </w:rPr>
      </w:pPr>
      <w:r w:rsidRPr="003C4759">
        <w:rPr>
          <w:sz w:val="28"/>
          <w:szCs w:val="28"/>
          <w:lang w:eastAsia="ru-RU"/>
        </w:rPr>
        <w:t xml:space="preserve">Претендентам, осуществляющим предпринимательскую деятельность на территории села Нёнокса и смежных территориях, определенных паспортом проекта «Экономическое развитие села Нёнокса», субсидии предоставляются независимо от основного вида экономической деятельности </w:t>
      </w:r>
      <w:r w:rsidRPr="003C4759">
        <w:rPr>
          <w:sz w:val="28"/>
          <w:szCs w:val="28"/>
          <w:lang w:eastAsia="ru-RU"/>
        </w:rPr>
        <w:lastRenderedPageBreak/>
        <w:t>за исключением деятельности, указанной в пунктах 3 и 4 статьи 14 Федерального закона от 24.07.2007 № 209-ФЗ «О развитии малого и среднего предпринимательства в Российской Федерации».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7. Получателями субсидии на возмещение затрат являются Претенденты, в отношении которых комиссией по отбору получателей субсидий на возмещение затрат субъектам малого и среднего предпринимательства, утвержденной распоряжением Администрации Северодвинска, рекомендовано предоставление субсидии на возмещение затрат, определены размеры субсидии каждому получателю субсидии и принято </w:t>
      </w:r>
      <w:r w:rsidR="00264FC8">
        <w:rPr>
          <w:sz w:val="28"/>
          <w:szCs w:val="28"/>
          <w:lang w:eastAsia="ru-RU"/>
        </w:rPr>
        <w:t>распоряжение</w:t>
      </w:r>
      <w:r w:rsidRPr="003C4759">
        <w:rPr>
          <w:sz w:val="28"/>
          <w:szCs w:val="28"/>
          <w:lang w:eastAsia="ru-RU"/>
        </w:rPr>
        <w:t xml:space="preserve"> Администрации Северодвинска об итогах проведения отбора (далее – получатели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8. Получатель субсидии определяется путём проведения отбора на основании заявок, направленных Претендентами  для участия в отборе, исходя из соответствия критериям отбора и очерёдности поступления заявок на участие в отборе.</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Результатом предоставления субсидии является достижение значений результатов предоставления субсидии, установленных в соответствии с пунктом 7 раздела </w:t>
      </w:r>
      <w:r w:rsidRPr="003C4759">
        <w:rPr>
          <w:sz w:val="28"/>
          <w:szCs w:val="28"/>
          <w:lang w:val="en-US" w:eastAsia="ru-RU"/>
        </w:rPr>
        <w:t>III</w:t>
      </w:r>
      <w:r w:rsidRPr="003C4759">
        <w:rPr>
          <w:sz w:val="28"/>
          <w:szCs w:val="28"/>
          <w:lang w:eastAsia="ru-RU"/>
        </w:rPr>
        <w:t xml:space="preserve"> настоящего Порядка.</w:t>
      </w:r>
    </w:p>
    <w:p w:rsidR="003C4759" w:rsidRPr="003C4759" w:rsidRDefault="003C4759" w:rsidP="003C4759">
      <w:pPr>
        <w:autoSpaceDE w:val="0"/>
        <w:autoSpaceDN w:val="0"/>
        <w:adjustRightInd w:val="0"/>
        <w:ind w:firstLine="720"/>
        <w:jc w:val="both"/>
        <w:rPr>
          <w:color w:val="000000"/>
          <w:sz w:val="28"/>
          <w:szCs w:val="28"/>
          <w:lang w:eastAsia="ru-RU"/>
        </w:rPr>
      </w:pPr>
    </w:p>
    <w:p w:rsidR="003C4759" w:rsidRPr="003C4759" w:rsidRDefault="003C4759" w:rsidP="003C4759">
      <w:pPr>
        <w:autoSpaceDE w:val="0"/>
        <w:autoSpaceDN w:val="0"/>
        <w:adjustRightInd w:val="0"/>
        <w:ind w:left="1276"/>
        <w:rPr>
          <w:color w:val="000000"/>
          <w:sz w:val="28"/>
          <w:szCs w:val="28"/>
          <w:lang w:eastAsia="ru-RU"/>
        </w:rPr>
      </w:pPr>
      <w:r w:rsidRPr="003C4759">
        <w:rPr>
          <w:color w:val="000000"/>
          <w:sz w:val="28"/>
          <w:szCs w:val="28"/>
          <w:lang w:val="en-US" w:eastAsia="ru-RU"/>
        </w:rPr>
        <w:t>II</w:t>
      </w:r>
      <w:r w:rsidRPr="003C4759">
        <w:rPr>
          <w:color w:val="000000"/>
          <w:sz w:val="28"/>
          <w:szCs w:val="28"/>
          <w:lang w:eastAsia="ru-RU"/>
        </w:rPr>
        <w:t>. Порядок проведения отбора получателей субсидии</w:t>
      </w:r>
    </w:p>
    <w:p w:rsidR="003C4759" w:rsidRPr="003C4759" w:rsidRDefault="003C4759" w:rsidP="003C4759">
      <w:pPr>
        <w:tabs>
          <w:tab w:val="left" w:pos="3219"/>
        </w:tabs>
        <w:autoSpaceDE w:val="0"/>
        <w:autoSpaceDN w:val="0"/>
        <w:adjustRightInd w:val="0"/>
        <w:rPr>
          <w:color w:val="000000"/>
          <w:sz w:val="28"/>
          <w:szCs w:val="28"/>
          <w:lang w:eastAsia="ru-RU"/>
        </w:rPr>
      </w:pPr>
    </w:p>
    <w:p w:rsidR="003C4759" w:rsidRPr="003C4759" w:rsidRDefault="003C4759" w:rsidP="003C4759">
      <w:pPr>
        <w:autoSpaceDE w:val="0"/>
        <w:autoSpaceDN w:val="0"/>
        <w:adjustRightInd w:val="0"/>
        <w:ind w:firstLine="708"/>
        <w:jc w:val="both"/>
        <w:rPr>
          <w:spacing w:val="-8"/>
          <w:sz w:val="28"/>
          <w:szCs w:val="28"/>
          <w:lang w:eastAsia="ru-RU"/>
        </w:rPr>
      </w:pPr>
      <w:r w:rsidRPr="003C4759">
        <w:rPr>
          <w:sz w:val="28"/>
          <w:szCs w:val="28"/>
          <w:lang w:eastAsia="ru-RU"/>
        </w:rPr>
        <w:t xml:space="preserve">1. </w:t>
      </w:r>
      <w:r w:rsidRPr="003C4759">
        <w:rPr>
          <w:spacing w:val="-8"/>
          <w:sz w:val="28"/>
          <w:szCs w:val="28"/>
          <w:lang w:eastAsia="ru-RU"/>
        </w:rPr>
        <w:t xml:space="preserve"> Участники отбора - Претенденты, соответствующие требованиям пунктов 5, 6 раздела I настоящего Порядка и подавшие заявки в соответствии с пунктами 4,5, 7-13 раздела II  настоящего Порядка должны соответствовать на </w:t>
      </w:r>
      <w:r w:rsidRPr="003C4759">
        <w:rPr>
          <w:sz w:val="28"/>
          <w:szCs w:val="28"/>
          <w:lang w:eastAsia="ru-RU"/>
        </w:rPr>
        <w:t>дату подачи документов следующим требованиям:</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spacing w:val="-8"/>
          <w:sz w:val="28"/>
          <w:szCs w:val="28"/>
          <w:lang w:eastAsia="ru-RU"/>
        </w:rPr>
        <w:t xml:space="preserve">1) отсутствие </w:t>
      </w:r>
      <w:r w:rsidRPr="003C4759">
        <w:rPr>
          <w:sz w:val="28"/>
          <w:szCs w:val="28"/>
          <w:lang w:eastAsia="ru-RU"/>
        </w:rPr>
        <w:t xml:space="preserve">неисполненной обязанности по уплате налогов, сборов, страховых взносов, пеней, штрафов, процентов, подлежащих уплате </w:t>
      </w:r>
      <w:r w:rsidRPr="003C4759">
        <w:rPr>
          <w:sz w:val="28"/>
          <w:szCs w:val="28"/>
          <w:lang w:eastAsia="ru-RU"/>
        </w:rPr>
        <w:br/>
      </w:r>
      <w:r w:rsidRPr="003C4759">
        <w:rPr>
          <w:color w:val="000000"/>
          <w:sz w:val="28"/>
          <w:szCs w:val="28"/>
          <w:lang w:eastAsia="ru-RU"/>
        </w:rPr>
        <w:t xml:space="preserve">в соответствии с законодательством Российской Федерации о налогах </w:t>
      </w:r>
      <w:r w:rsidRPr="003C4759">
        <w:rPr>
          <w:color w:val="000000"/>
          <w:sz w:val="28"/>
          <w:szCs w:val="28"/>
          <w:lang w:eastAsia="ru-RU"/>
        </w:rPr>
        <w:br/>
        <w:t>и сборах;</w:t>
      </w:r>
    </w:p>
    <w:p w:rsidR="003C4759" w:rsidRPr="003C4759" w:rsidRDefault="003C4759" w:rsidP="003C4759">
      <w:pPr>
        <w:autoSpaceDE w:val="0"/>
        <w:autoSpaceDN w:val="0"/>
        <w:adjustRightInd w:val="0"/>
        <w:ind w:firstLine="708"/>
        <w:jc w:val="both"/>
        <w:rPr>
          <w:sz w:val="28"/>
          <w:szCs w:val="28"/>
          <w:lang w:eastAsia="ru-RU"/>
        </w:rPr>
      </w:pPr>
      <w:r w:rsidRPr="003C4759">
        <w:rPr>
          <w:spacing w:val="-8"/>
          <w:sz w:val="28"/>
          <w:szCs w:val="28"/>
          <w:lang w:eastAsia="ru-RU"/>
        </w:rPr>
        <w:t xml:space="preserve">2) отсутствие </w:t>
      </w:r>
      <w:r w:rsidRPr="003C4759">
        <w:rPr>
          <w:spacing w:val="-4"/>
          <w:sz w:val="28"/>
          <w:szCs w:val="28"/>
          <w:lang w:eastAsia="ru-RU"/>
        </w:rPr>
        <w:t>просроченной задолженности</w:t>
      </w:r>
      <w:r w:rsidRPr="003C4759">
        <w:rPr>
          <w:sz w:val="28"/>
          <w:szCs w:val="28"/>
          <w:lang w:eastAsia="ru-RU"/>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3C4759">
        <w:rPr>
          <w:sz w:val="28"/>
          <w:szCs w:val="28"/>
          <w:lang w:eastAsia="ru-RU"/>
        </w:rPr>
        <w:br/>
        <w:t>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C4759" w:rsidRPr="003C4759" w:rsidRDefault="003C4759" w:rsidP="003C4759">
      <w:pPr>
        <w:tabs>
          <w:tab w:val="left" w:pos="0"/>
        </w:tabs>
        <w:ind w:firstLine="720"/>
        <w:jc w:val="both"/>
        <w:rPr>
          <w:sz w:val="28"/>
          <w:szCs w:val="28"/>
          <w:lang w:eastAsia="ru-RU"/>
        </w:rPr>
      </w:pPr>
      <w:r w:rsidRPr="003C4759">
        <w:rPr>
          <w:sz w:val="28"/>
          <w:szCs w:val="28"/>
          <w:lang w:eastAsia="ru-RU"/>
        </w:rPr>
        <w:t xml:space="preserve">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3C4759">
        <w:rPr>
          <w:sz w:val="28"/>
          <w:szCs w:val="28"/>
          <w:lang w:eastAsia="ru-RU"/>
        </w:rPr>
        <w:lastRenderedPageBreak/>
        <w:t>проведении финансовых операций (оффшорные зоны) в отношении таких юридических лиц, в совокупности превышает 50 процентов;</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4) Участники отбора не должны получать в течение финансового года средства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выделенные на цели, указанные в настоящем Порядке;</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 xml:space="preserve">5) Участники отбора должны являться собственниками нежилых помещений (в случае предоставления субсидии на возмещение затрат </w:t>
      </w:r>
      <w:r w:rsidRPr="003C4759">
        <w:rPr>
          <w:sz w:val="28"/>
          <w:szCs w:val="28"/>
          <w:lang w:eastAsia="ru-RU"/>
        </w:rPr>
        <w:br/>
        <w:t xml:space="preserve">на технологическое присоединение и на реализацию мероприятий по энерго- </w:t>
      </w:r>
      <w:r w:rsidRPr="003C4759">
        <w:rPr>
          <w:sz w:val="28"/>
          <w:szCs w:val="28"/>
          <w:lang w:eastAsia="ru-RU"/>
        </w:rPr>
        <w:br/>
        <w:t>и ресурсосбережению);</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6) в реестре дисквалифицированных лиц должны отсутствовать сведения о дисквалифицированном руководителе, учредителях, главном бухгалтере юридического лица или индивидуальном предпринимателе;</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7) </w:t>
      </w:r>
      <w:r w:rsidRPr="003C4759">
        <w:rPr>
          <w:spacing w:val="-6"/>
          <w:sz w:val="28"/>
          <w:szCs w:val="28"/>
          <w:lang w:eastAsia="ru-RU"/>
        </w:rPr>
        <w:t xml:space="preserve">Участники отбора – юридические лица не должны находиться </w:t>
      </w:r>
      <w:r w:rsidRPr="003C4759">
        <w:rPr>
          <w:spacing w:val="-6"/>
          <w:sz w:val="28"/>
          <w:szCs w:val="28"/>
          <w:lang w:eastAsia="ru-RU"/>
        </w:rPr>
        <w:br/>
        <w:t>в процессе реорганизации, ликвидации, в отношении них не введена процедура банкротства</w:t>
      </w:r>
      <w:r w:rsidRPr="003C4759">
        <w:rPr>
          <w:sz w:val="28"/>
          <w:szCs w:val="28"/>
          <w:lang w:eastAsia="ru-RU"/>
        </w:rPr>
        <w:t>,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Организатором отбора получателей субсидии является Управление экономики Администрации Северодвинска (далее – организатор), которое:</w:t>
      </w:r>
      <w:r w:rsidRPr="003C4759">
        <w:rPr>
          <w:color w:val="000000"/>
          <w:sz w:val="28"/>
          <w:szCs w:val="28"/>
          <w:lang w:eastAsia="ru-RU"/>
        </w:rPr>
        <w:tab/>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 в срок, не позднее 10 рабочих дней до начала проведения отбора, размещает на официальном интернет-сайте Администрации Северодвинска по адресу: </w:t>
      </w:r>
      <w:hyperlink r:id="rId12" w:history="1">
        <w:r w:rsidRPr="003C4759">
          <w:rPr>
            <w:bCs/>
            <w:color w:val="0000FF"/>
            <w:sz w:val="28"/>
            <w:szCs w:val="28"/>
            <w:lang w:val="en-US" w:eastAsia="en-US"/>
          </w:rPr>
          <w:t>www</w:t>
        </w:r>
        <w:r w:rsidRPr="003C4759">
          <w:rPr>
            <w:bCs/>
            <w:color w:val="0000FF"/>
            <w:sz w:val="28"/>
            <w:szCs w:val="28"/>
            <w:lang w:eastAsia="en-US"/>
          </w:rPr>
          <w:t>.</w:t>
        </w:r>
        <w:r w:rsidRPr="003C4759">
          <w:rPr>
            <w:bCs/>
            <w:color w:val="0000FF"/>
            <w:sz w:val="28"/>
            <w:szCs w:val="28"/>
            <w:lang w:val="en-US" w:eastAsia="en-US"/>
          </w:rPr>
          <w:t>severodvinsk</w:t>
        </w:r>
        <w:r w:rsidRPr="003C4759">
          <w:rPr>
            <w:bCs/>
            <w:color w:val="0000FF"/>
            <w:sz w:val="28"/>
            <w:szCs w:val="28"/>
            <w:lang w:eastAsia="en-US"/>
          </w:rPr>
          <w:t>.</w:t>
        </w:r>
        <w:r w:rsidRPr="003C4759">
          <w:rPr>
            <w:bCs/>
            <w:color w:val="0000FF"/>
            <w:sz w:val="28"/>
            <w:szCs w:val="28"/>
            <w:lang w:val="en-US" w:eastAsia="en-US"/>
          </w:rPr>
          <w:t>info</w:t>
        </w:r>
      </w:hyperlink>
      <w:r w:rsidRPr="003C4759">
        <w:rPr>
          <w:color w:val="000000"/>
          <w:sz w:val="28"/>
          <w:szCs w:val="28"/>
          <w:lang w:eastAsia="ru-RU"/>
        </w:rPr>
        <w:t xml:space="preserve"> объявление, содержащее следующую информацию о проведении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сроки проведения отбора с указанием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наименование, места нахождения, почтового адреса, адреса электронной почты организатора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цели и результаты предоставления субсидий;</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о странице сайта, на котором обеспечивается проведение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требования к участникам отбора и перечень документов, предоставляемых для подтверждения их соответствия указанным требованиям;</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порядок подачи заявок и требования, предъявляемые к форме и содержанию заявок, подаваемых участниками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порядок отзыва заявок, порядок возврата заявок, определяющий в том числе основания для возврата заявок, порядок внесения изменений в заявки участников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правила рассмотрения и оценки заявок участников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срок, в течение которого победитель отбора должен подписать договор о предоставлении субсидии;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условия признания победителя отбора уклонившимся от заключения договора;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дату размещения результатов отбора на официальном сайте Администрации Северодвинска не позднее четырнадцатого календарного дня, следующего за днем определения победителя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ведет учет поступивших заявок, устанавливая очередность заявок на получение субсидии по дате предоставления полного комплекта документов, предусмотренного настоящим Порядком;</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Организатор вправе отказать в приеме заявок в случае установления несоответствия участников отбора критериям, установленным в пунктах 5,6 раздела </w:t>
      </w:r>
      <w:r w:rsidRPr="003C4759">
        <w:rPr>
          <w:color w:val="000000"/>
          <w:sz w:val="28"/>
          <w:szCs w:val="28"/>
          <w:lang w:val="en-US" w:eastAsia="ru-RU"/>
        </w:rPr>
        <w:t>I</w:t>
      </w:r>
      <w:r w:rsidRPr="003C4759">
        <w:rPr>
          <w:color w:val="000000"/>
          <w:sz w:val="28"/>
          <w:szCs w:val="28"/>
          <w:lang w:eastAsia="ru-RU"/>
        </w:rPr>
        <w:t xml:space="preserve"> настоящего Порядка, предоставления участником отбора заявок с нарушением срока, предоставления документов не в полном объеме в соответствии  с пунктами 4, 7-13 раздела </w:t>
      </w:r>
      <w:r w:rsidRPr="003C4759">
        <w:rPr>
          <w:color w:val="000000"/>
          <w:sz w:val="28"/>
          <w:szCs w:val="28"/>
          <w:lang w:val="en-US" w:eastAsia="ru-RU"/>
        </w:rPr>
        <w:t>II</w:t>
      </w:r>
      <w:r w:rsidRPr="003C4759">
        <w:rPr>
          <w:color w:val="000000"/>
          <w:sz w:val="28"/>
          <w:szCs w:val="28"/>
          <w:lang w:eastAsia="ru-RU"/>
        </w:rPr>
        <w:t xml:space="preserve"> настоящего Порядка или, если в предоставленных документах  содержится недостоверная информация.</w:t>
      </w:r>
    </w:p>
    <w:p w:rsidR="003C4759" w:rsidRPr="003C4759" w:rsidRDefault="003C4759" w:rsidP="003C4759">
      <w:pPr>
        <w:widowControl w:val="0"/>
        <w:autoSpaceDE w:val="0"/>
        <w:autoSpaceDN w:val="0"/>
        <w:adjustRightInd w:val="0"/>
        <w:ind w:firstLine="709"/>
        <w:jc w:val="both"/>
        <w:rPr>
          <w:sz w:val="28"/>
          <w:szCs w:val="28"/>
          <w:lang w:eastAsia="ru-RU"/>
        </w:rPr>
      </w:pPr>
      <w:r w:rsidRPr="003C4759">
        <w:rPr>
          <w:sz w:val="28"/>
          <w:szCs w:val="28"/>
          <w:lang w:eastAsia="ru-RU"/>
        </w:rPr>
        <w:t>Отказ в приеме заявки не препятствует её повторной подаче после внесения необходимых дополнений и исправлений в рамках срока проведения отбора.</w:t>
      </w:r>
    </w:p>
    <w:p w:rsidR="003C4759" w:rsidRPr="003C4759" w:rsidRDefault="003C4759" w:rsidP="003C4759">
      <w:pPr>
        <w:widowControl w:val="0"/>
        <w:autoSpaceDE w:val="0"/>
        <w:autoSpaceDN w:val="0"/>
        <w:adjustRightInd w:val="0"/>
        <w:ind w:firstLine="709"/>
        <w:jc w:val="both"/>
        <w:rPr>
          <w:sz w:val="28"/>
          <w:szCs w:val="28"/>
          <w:lang w:eastAsia="ru-RU"/>
        </w:rPr>
      </w:pPr>
      <w:r w:rsidRPr="003C4759">
        <w:rPr>
          <w:sz w:val="28"/>
          <w:szCs w:val="28"/>
          <w:lang w:eastAsia="ru-RU"/>
        </w:rPr>
        <w:t>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w:t>
      </w:r>
    </w:p>
    <w:p w:rsidR="003C4759" w:rsidRPr="003C4759" w:rsidRDefault="003C4759" w:rsidP="003C4759">
      <w:pPr>
        <w:widowControl w:val="0"/>
        <w:autoSpaceDE w:val="0"/>
        <w:autoSpaceDN w:val="0"/>
        <w:adjustRightInd w:val="0"/>
        <w:ind w:firstLine="709"/>
        <w:jc w:val="both"/>
        <w:rPr>
          <w:rFonts w:eastAsia="Arial"/>
          <w:sz w:val="28"/>
          <w:szCs w:val="28"/>
        </w:rPr>
      </w:pPr>
      <w:r w:rsidRPr="003C4759">
        <w:rPr>
          <w:rFonts w:eastAsia="Arial"/>
          <w:sz w:val="28"/>
          <w:szCs w:val="28"/>
        </w:rPr>
        <w:t>Участник отбора имеет право подать заявку на получение субсидии по каждому виду затрат в соответствии с пункт</w:t>
      </w:r>
      <w:r w:rsidR="00A02C5A">
        <w:rPr>
          <w:rFonts w:eastAsia="Arial"/>
          <w:sz w:val="28"/>
          <w:szCs w:val="28"/>
        </w:rPr>
        <w:t>о</w:t>
      </w:r>
      <w:r w:rsidRPr="003C4759">
        <w:rPr>
          <w:rFonts w:eastAsia="Arial"/>
          <w:sz w:val="28"/>
          <w:szCs w:val="28"/>
        </w:rPr>
        <w:t xml:space="preserve">м 4 раздела </w:t>
      </w:r>
      <w:r w:rsidRPr="003C4759">
        <w:rPr>
          <w:rFonts w:eastAsia="Arial"/>
          <w:sz w:val="28"/>
          <w:szCs w:val="28"/>
          <w:lang w:val="en-US"/>
        </w:rPr>
        <w:t>III</w:t>
      </w:r>
      <w:r w:rsidRPr="003C4759">
        <w:rPr>
          <w:rFonts w:eastAsia="Arial"/>
          <w:sz w:val="28"/>
          <w:szCs w:val="28"/>
        </w:rPr>
        <w:t xml:space="preserve"> настоящего Порядка. </w:t>
      </w:r>
    </w:p>
    <w:p w:rsidR="003C4759" w:rsidRPr="003C4759" w:rsidRDefault="003C4759" w:rsidP="003C4759">
      <w:pPr>
        <w:widowControl w:val="0"/>
        <w:autoSpaceDE w:val="0"/>
        <w:autoSpaceDN w:val="0"/>
        <w:adjustRightInd w:val="0"/>
        <w:ind w:firstLine="709"/>
        <w:jc w:val="both"/>
        <w:rPr>
          <w:sz w:val="28"/>
          <w:szCs w:val="28"/>
          <w:lang w:eastAsia="ru-RU"/>
        </w:rPr>
      </w:pPr>
      <w:r w:rsidRPr="003C4759">
        <w:rPr>
          <w:rFonts w:eastAsia="Arial"/>
          <w:sz w:val="28"/>
          <w:szCs w:val="28"/>
        </w:rPr>
        <w:t>К каждой поданной заявке прилагается комплект документов в соответствии с пунктами 4, 5, 7-13</w:t>
      </w:r>
      <w:r w:rsidRPr="003C4759">
        <w:rPr>
          <w:lang w:eastAsia="ru-RU"/>
        </w:rPr>
        <w:t xml:space="preserve"> </w:t>
      </w:r>
      <w:r w:rsidRPr="003C4759">
        <w:rPr>
          <w:rFonts w:eastAsia="Arial"/>
          <w:sz w:val="28"/>
          <w:szCs w:val="28"/>
        </w:rPr>
        <w:t xml:space="preserve">раздела II настоящего Порядка.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3) c целью установления соответствия участника отбора на дату подачи документов требованиям, установленным пунктом 1</w:t>
      </w:r>
      <w:r w:rsidRPr="003C4759">
        <w:rPr>
          <w:lang w:eastAsia="ru-RU"/>
        </w:rPr>
        <w:t xml:space="preserve"> </w:t>
      </w:r>
      <w:r w:rsidRPr="003C4759">
        <w:rPr>
          <w:color w:val="000000"/>
          <w:sz w:val="28"/>
          <w:szCs w:val="28"/>
          <w:lang w:eastAsia="ru-RU"/>
        </w:rPr>
        <w:t xml:space="preserve">раздела II  настоящего Порядка запрашивает сведения с использованием единой системы межведомственного электронного взаимодействия – технологического портала по адресу: </w:t>
      </w:r>
      <w:hyperlink r:id="rId13" w:history="1">
        <w:r w:rsidRPr="003C4759">
          <w:rPr>
            <w:bCs/>
            <w:color w:val="0000FF"/>
            <w:sz w:val="28"/>
            <w:szCs w:val="28"/>
            <w:lang w:val="en-US" w:eastAsia="en-US"/>
          </w:rPr>
          <w:t>http</w:t>
        </w:r>
        <w:r w:rsidRPr="003C4759">
          <w:rPr>
            <w:bCs/>
            <w:color w:val="0000FF"/>
            <w:sz w:val="28"/>
            <w:szCs w:val="28"/>
            <w:lang w:eastAsia="en-US"/>
          </w:rPr>
          <w:t>://</w:t>
        </w:r>
        <w:r w:rsidRPr="003C4759">
          <w:rPr>
            <w:bCs/>
            <w:color w:val="0000FF"/>
            <w:sz w:val="28"/>
            <w:szCs w:val="28"/>
            <w:lang w:val="en-US" w:eastAsia="en-US"/>
          </w:rPr>
          <w:t>sir</w:t>
        </w:r>
        <w:r w:rsidRPr="003C4759">
          <w:rPr>
            <w:bCs/>
            <w:color w:val="0000FF"/>
            <w:sz w:val="28"/>
            <w:szCs w:val="28"/>
            <w:lang w:eastAsia="en-US"/>
          </w:rPr>
          <w:t>.</w:t>
        </w:r>
        <w:r w:rsidRPr="003C4759">
          <w:rPr>
            <w:bCs/>
            <w:color w:val="0000FF"/>
            <w:sz w:val="28"/>
            <w:szCs w:val="28"/>
            <w:lang w:val="en-US" w:eastAsia="en-US"/>
          </w:rPr>
          <w:t>gosuslugi</w:t>
        </w:r>
        <w:r w:rsidRPr="003C4759">
          <w:rPr>
            <w:bCs/>
            <w:color w:val="0000FF"/>
            <w:sz w:val="28"/>
            <w:szCs w:val="28"/>
            <w:lang w:eastAsia="en-US"/>
          </w:rPr>
          <w:t>29.</w:t>
        </w:r>
        <w:r w:rsidRPr="003C4759">
          <w:rPr>
            <w:bCs/>
            <w:color w:val="0000FF"/>
            <w:sz w:val="28"/>
            <w:szCs w:val="28"/>
            <w:lang w:val="en-US" w:eastAsia="en-US"/>
          </w:rPr>
          <w:t>ru</w:t>
        </w:r>
      </w:hyperlink>
      <w:r w:rsidRPr="003C4759">
        <w:rPr>
          <w:color w:val="000000"/>
          <w:sz w:val="28"/>
          <w:szCs w:val="28"/>
          <w:lang w:eastAsia="ru-RU"/>
        </w:rPr>
        <w:t xml:space="preserve"> и (или) с использованием открытых и общедоступных сведений, содержащихся в ЕГРЮЛ и ЕГРИП,       по адресу: </w:t>
      </w:r>
      <w:hyperlink r:id="rId14"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hyperlink>
      <w:r w:rsidRPr="003C4759">
        <w:rPr>
          <w:color w:val="000000"/>
          <w:sz w:val="28"/>
          <w:szCs w:val="28"/>
          <w:lang w:eastAsia="ru-RU"/>
        </w:rPr>
        <w:t xml:space="preserve">: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сведения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 xml:space="preserve">4) запрашивает выписку из единого государственного реестра недвижимости (ЕГРН), подтверждающую право собственности на нежилое помещение, по адресу: http://rosreestr.ru (в случае подачи Участников отбора заявки на возмещение затрат, связанных с реализацией мероприятия по энерго- и ресурсосбережению и (или) технологическому присоединению);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5) готовит в соответствии с данными реестра субъектов малого                 и среднего предпринимательства – получателей поддержки, размещенного        на официальном интернет-сайте Федеральной налоговой службы по адресу: </w:t>
      </w:r>
      <w:hyperlink r:id="rId15"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pp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r w:rsidRPr="003C4759">
          <w:rPr>
            <w:bCs/>
            <w:color w:val="0000FF"/>
            <w:sz w:val="28"/>
            <w:szCs w:val="28"/>
            <w:lang w:eastAsia="en-US"/>
          </w:rPr>
          <w:t>/</w:t>
        </w:r>
      </w:hyperlink>
      <w:r w:rsidRPr="003C4759">
        <w:rPr>
          <w:color w:val="000000"/>
          <w:sz w:val="28"/>
          <w:szCs w:val="28"/>
          <w:lang w:eastAsia="ru-RU"/>
        </w:rPr>
        <w:t>, информацию о предоставлении или непредоставлении в течение финансового года субсидии из местного бюджета на цели, указанные в настоящем Порядке;</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6) в течение 10 рабочих дней со дня завершения приема заявок, указанного в объявлении о проведении отбора, проводит экспертизу принятого комплекта документов на соответствие требованиям, установленным пунктом 1</w:t>
      </w:r>
      <w:r w:rsidRPr="003C4759">
        <w:rPr>
          <w:lang w:eastAsia="ru-RU"/>
        </w:rPr>
        <w:t xml:space="preserve"> </w:t>
      </w:r>
      <w:r w:rsidRPr="003C4759">
        <w:rPr>
          <w:color w:val="000000"/>
          <w:sz w:val="28"/>
          <w:szCs w:val="28"/>
          <w:lang w:eastAsia="ru-RU"/>
        </w:rPr>
        <w:t>раздела II  настоящего Порядка;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7) запрашивает в Комитете по управлению муниципальным имуществом Администрации Северодвинска и Управлении градостроительства и земельных отношений Администрации Северодвинска информацию об отсутствии у участника отбора задолженности по оплате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3. Предоставление субсидии на возмещение затрат осуществляется в порядке очередности поступления полного комплекта документов, предусмотренного настоящим Порядком.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В случае превышения размера требуемой по всем заявкам суммы возмещения над объемом средств, выделяемых на эти цели из местного бюджета Северодвинска, субсидия предоставляется участникам отбора, имеющим статус резидентов Арктической зоны Российской Федерации. Затем предоставление субсидии на возмещение затрат осуществляется в порядке очередности поступления документов.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4. Для получения субсидии на возмещение затрат Претенденты в срок до 15 ноября текущего финансового года предоставляют в Управление экономики Администрации Северодвинска (164500, г. Северодвинск, ул.Бойчука, д. 3, каб. 312, e-mail: kpunkt@adm.severodvinsk.ru), заявку, включающую в себя следующий комплект документов: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Заявление о предоставлении субсидии на возмещение затрат                  (по форме согласно Приложению 1 к настоящему Порядку), подписанное субъектом МСП.</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Информация о субъекте МСП и проведенном мероприятии (по форме согласно Приложению 2 к настоящему Порядку), подписанная субъектом МСП.</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3) Согласие на публикацию (размещение) на официальном сайте Администрации Северодвинска информации о субъекте МСП, о подаваемой </w:t>
      </w:r>
      <w:r w:rsidRPr="003C4759">
        <w:rPr>
          <w:color w:val="000000"/>
          <w:sz w:val="28"/>
          <w:szCs w:val="28"/>
          <w:lang w:eastAsia="ru-RU"/>
        </w:rPr>
        <w:lastRenderedPageBreak/>
        <w:t>заявке, иной информации о субъекте МСП, связанной с соответствующим отбором, а также согласие на обработку персональных данных (для физического лица) (по форме согласно Приложению 3 к настоящему Порядку).</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5. К заявке Претендентом могут быть приложены следующие документы по состоянию на дату подачи документов: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Справки из налоговых органов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3) Выписка из единого государственного реестра недвижимости (ЕГРН), подтверждающая право собственности на нежилое помещение                 (в случае подачи Претендентом заявления на возмещение затрат, связанных    с реализацией мероприятия по энерго- и ресурсосбережению, технологическому присоединению, установке пожарной сигнализации).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4) Сведения об отсутствии в реестре дисквалифицированных лиц дисквалифицированных руководителя, учредителя или главного бухгалтера Претендента, являющегося юридическим лицом, индивидуального предпринимателя – производителя товаров, работ, услуг, являющегося участником отбора.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6. Если Претендент не представил сведения, указанные в пункте            5 раздела </w:t>
      </w:r>
      <w:r w:rsidRPr="003C4759">
        <w:rPr>
          <w:color w:val="000000"/>
          <w:sz w:val="28"/>
          <w:szCs w:val="28"/>
          <w:lang w:val="en-US" w:eastAsia="ru-RU"/>
        </w:rPr>
        <w:t>II</w:t>
      </w:r>
      <w:r w:rsidRPr="003C4759">
        <w:rPr>
          <w:color w:val="000000"/>
          <w:sz w:val="28"/>
          <w:szCs w:val="28"/>
          <w:lang w:eastAsia="ru-RU"/>
        </w:rPr>
        <w:t xml:space="preserve">  настоящего Порядка, то Управление экономики Администрации Северодвинска запрашивает сведения самостоятельно, в том числе:</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единой системы межведомственного электронного взаимодействия – технологического портала по адресу: http://sir.gosuslugi29.ru и (или) с использованием открытых и общедоступных сведений, содержащихся в ЕГРЮЛ и ЕГРИП, по адресу: https://rmsp.nalog.ru/;</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сведений, содержащихся в ЕГРН, по адресу: http://rosreestr.ru;</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сведений, содержащихся в реестре дисквалифицированных лиц, по адресу: http://service.nalog.ru/.</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7. Для получения субсидии на возмещение затрат на участие в выставочно-ярмарочных мероприятиях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Pr="003C4759">
        <w:rPr>
          <w:color w:val="000000"/>
          <w:sz w:val="28"/>
          <w:szCs w:val="28"/>
          <w:lang w:eastAsia="ru-RU"/>
        </w:rPr>
        <w:t>Копию оферты организатора выставочно-ярмарочных мероприятий участнику или копию договора участника с организатором выставочно-ярмарочных мероприятий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Копии документов, подтверждающих факт оказанных услуг                 и платежных документов, подтверждающих произведенные затраты, связанные с участием в выставочно-ярмарочных мероприятиях, заверенные подписью Претендента,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8.</w:t>
      </w:r>
      <w:r w:rsidRPr="003C4759">
        <w:rPr>
          <w:color w:val="000000"/>
          <w:sz w:val="28"/>
          <w:szCs w:val="28"/>
          <w:lang w:val="en-US" w:eastAsia="ru-RU"/>
        </w:rPr>
        <w:t> </w:t>
      </w:r>
      <w:r w:rsidRPr="003C4759">
        <w:rPr>
          <w:color w:val="000000"/>
          <w:sz w:val="28"/>
          <w:szCs w:val="28"/>
          <w:lang w:eastAsia="ru-RU"/>
        </w:rPr>
        <w:t>Для получения субсидии на возмещение затрат на подготовку кадров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Копии документов: договоров на подготовку кадров, документов, подтверждающих факт подготовки кадров, дипломов, удостоверений, сертификатов, свидетельств, оформленных на государственном языке Российской Федерации, имеющих регистрационный номер (серию)                         и заверенных подписями и печатями организаций, осуществляющих деятельность по обучению, повышению квалификации, подготовке                         и переподготовке кадров, иных подтверждающих документов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w:t>
      </w:r>
      <w:r w:rsidRPr="003C4759">
        <w:rPr>
          <w:color w:val="000000"/>
          <w:sz w:val="28"/>
          <w:szCs w:val="28"/>
          <w:lang w:val="en-US" w:eastAsia="ru-RU"/>
        </w:rPr>
        <w:t> </w:t>
      </w:r>
      <w:r w:rsidRPr="003C4759">
        <w:rPr>
          <w:color w:val="000000"/>
          <w:sz w:val="28"/>
          <w:szCs w:val="28"/>
          <w:lang w:eastAsia="ru-RU"/>
        </w:rPr>
        <w:t>Копии платежных документов, подтверждающих оплату произведенных расходов на подготовку кадров,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3)</w:t>
      </w:r>
      <w:r w:rsidRPr="003C4759">
        <w:rPr>
          <w:color w:val="000000"/>
          <w:sz w:val="28"/>
          <w:szCs w:val="28"/>
          <w:lang w:val="en-US" w:eastAsia="ru-RU"/>
        </w:rPr>
        <w:t> </w:t>
      </w:r>
      <w:r w:rsidRPr="003C4759">
        <w:rPr>
          <w:color w:val="000000"/>
          <w:sz w:val="28"/>
          <w:szCs w:val="28"/>
          <w:lang w:eastAsia="ru-RU"/>
        </w:rPr>
        <w:t>Копии приказов о приеме на работу наемных работников, прошедших подготовку кадров, заверенные подписью субъекта МСП.</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9.</w:t>
      </w:r>
      <w:r w:rsidRPr="003C4759">
        <w:rPr>
          <w:color w:val="000000"/>
          <w:sz w:val="28"/>
          <w:szCs w:val="28"/>
          <w:lang w:val="en-US" w:eastAsia="ru-RU"/>
        </w:rPr>
        <w:t> </w:t>
      </w:r>
      <w:r w:rsidRPr="003C4759">
        <w:rPr>
          <w:color w:val="000000"/>
          <w:sz w:val="28"/>
          <w:szCs w:val="28"/>
          <w:lang w:eastAsia="ru-RU"/>
        </w:rPr>
        <w:t>Для получения субсидии на возмещение затрат на сертификацию продукции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Pr="003C4759">
        <w:rPr>
          <w:color w:val="000000"/>
          <w:sz w:val="28"/>
          <w:szCs w:val="28"/>
          <w:lang w:eastAsia="ru-RU"/>
        </w:rPr>
        <w:t>Копии договоров на сертификацию продукции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w:t>
      </w:r>
      <w:r w:rsidRPr="003C4759">
        <w:rPr>
          <w:color w:val="000000"/>
          <w:sz w:val="28"/>
          <w:szCs w:val="28"/>
          <w:lang w:val="en-US" w:eastAsia="ru-RU"/>
        </w:rPr>
        <w:t> </w:t>
      </w:r>
      <w:r w:rsidRPr="003C4759">
        <w:rPr>
          <w:color w:val="000000"/>
          <w:sz w:val="28"/>
          <w:szCs w:val="28"/>
          <w:lang w:eastAsia="ru-RU"/>
        </w:rPr>
        <w:t>Копии платежных документов, подтверждающих оплату расходов на сертификацию продукции; сертификатов, свидетельств и иных документов, подтверждающих факт сертификации продукции,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10. Для получения субсидии на возмещение затрат на реализацию мероприятий по энерго- и (или) ресурсосбережению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Копии договоров на проведение мероприятий по энерго- и (или) ресурсосбережению (в том числе на закупку, наладку и ввод в эксплуатацию основных средств) со всеми приложениями и дополнительными соглашениями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Копии накладных, счетов-фактур, актов выполненных работ, платежных документов по договорам на проведение мероприятий по энерго- и (или) ресурсосбережению (в том числе на закупку, наладку и ввод                        в эксплуатацию основных средств)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11. Для получения субсидии на возмещение затрат на технологическое присоединение к объектам ресурсоснабжающей организации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Копию договора на технологическое присоединение к объектам энерго- и (или) ресурсоснабжающих организаций со всеми приложениями            и дополнительными соглашениями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Копию акта об осуществлении технологического присоединения (акта о подключении)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3)</w:t>
      </w:r>
      <w:r w:rsidRPr="003C4759">
        <w:rPr>
          <w:color w:val="000000"/>
          <w:sz w:val="28"/>
          <w:szCs w:val="28"/>
          <w:lang w:val="en-US" w:eastAsia="ru-RU"/>
        </w:rPr>
        <w:t> </w:t>
      </w:r>
      <w:r w:rsidRPr="003C4759">
        <w:rPr>
          <w:color w:val="000000"/>
          <w:sz w:val="28"/>
          <w:szCs w:val="28"/>
          <w:lang w:eastAsia="ru-RU"/>
        </w:rPr>
        <w:t>Копии всех платежных документов, подтверждающих оплату услуг ресурсоснабжающей организации на общую сумму договора,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12. Для получения субсидии на возмещение затрат на предоставление рекламных мест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Pr="003C4759">
        <w:rPr>
          <w:color w:val="000000"/>
          <w:sz w:val="28"/>
          <w:szCs w:val="28"/>
          <w:lang w:eastAsia="ru-RU"/>
        </w:rPr>
        <w:t>Копию договора получателя с рекламораспространителем,                            в рамках которого оказана услуга по предоставлению рекламного места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Копии документов, подтверждающих факт предоставления рекламных мест и платежных документов, подтверждающих факт произведенных расходов, связанных с оплатой услуг по предоставлению рекламного места,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13. Для получения субсидии на возмещение затрат на установку сигнализации Претендент дополнительно предоставляет: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 Копию договора аренды нежилого помещения (в случае, если нежилое помещение находится во временном пользовании и/или временном владении)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 Копию договора на проектирование (установку или модернизацию) пожарной сигнализации со всеми приложениями и дополнительными соглашениями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3) Копии платежных документов, подтверждающих факт произведенных расходов, связанных с оплатой услуг по установке сигнализации, с предъявлением оригинала.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14. Управление экономики Администрации Северодвинска направляет полученные документы для рассмотрения в комиссию по отбору получателей субсидий на возмещение затрат субъектам малого и среднего предпринимательства в срок не позднее 15 числа месяца, следующего за истекшим кварталом (далее – комиссия).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15. Состав комиссии утверждается распоряжением Администрации Северодвинска.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 по отбору получателей субсидии.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w:t>
      </w:r>
      <w:r w:rsidRPr="003C4759">
        <w:rPr>
          <w:color w:val="000000"/>
          <w:sz w:val="28"/>
          <w:szCs w:val="28"/>
          <w:lang w:eastAsia="ru-RU"/>
        </w:rPr>
        <w:lastRenderedPageBreak/>
        <w:t>в близком родстве или свойстве, связаны имущественными, корпоративными или иными близкими отношениями.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16. Заседания комиссии проводятся ежеквартально по результатам приема документов за истекший квартал в срок не позднее 15 числа месяца, следующего за истекшим кварталом. Последнее заседание комиссии проводится не позднее 25 ноября текущего года.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17.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заседании. В случае равенства голосов, голос председательствующего является решающим.</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18. Результаты работы комиссии оформляются протоколом заседания комиссии. На основании протокола комиссии в течение 15 рабочих дней после проведения комиссии организатор готовит </w:t>
      </w:r>
      <w:r w:rsidR="00E4065F">
        <w:rPr>
          <w:color w:val="000000"/>
          <w:sz w:val="28"/>
          <w:szCs w:val="28"/>
          <w:lang w:eastAsia="ru-RU"/>
        </w:rPr>
        <w:t>распоряжени</w:t>
      </w:r>
      <w:r w:rsidRPr="003C4759">
        <w:rPr>
          <w:color w:val="000000"/>
          <w:sz w:val="28"/>
          <w:szCs w:val="28"/>
          <w:lang w:eastAsia="ru-RU"/>
        </w:rPr>
        <w:t xml:space="preserve">е Администрации Северодвинска об итогах проведения отбора, которое служит основанием для заключения с каждым конкретным получателем субсидии договора о предоставлении субсидии в размере, установленном в указанном </w:t>
      </w:r>
      <w:r w:rsidR="00E4065F">
        <w:rPr>
          <w:color w:val="000000"/>
          <w:sz w:val="28"/>
          <w:szCs w:val="28"/>
          <w:lang w:eastAsia="ru-RU"/>
        </w:rPr>
        <w:t>распоряжении</w:t>
      </w:r>
      <w:r w:rsidRPr="003C4759">
        <w:rPr>
          <w:color w:val="000000"/>
          <w:sz w:val="28"/>
          <w:szCs w:val="28"/>
          <w:lang w:eastAsia="ru-RU"/>
        </w:rPr>
        <w:t>и, в пределах бюджетных ассигнований, выделенных на эти цели в бюджете Северодвинска на текущий финансовый год.</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19. В протокол комиссии включается следующая информация: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дата, время и место проведения рассмотрения заявок;</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дата, время и место оценки заявок участников;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информация об участниках, заявки которых были рассмотрены;</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информация об участниках, заявки которых были отклонены </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(с указанием причин их отклонения, в том числе положений объявления о проведении отбора, которым не соответствуют заявки);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последовательность оценки заявок участников отбора, присвоенные заявкам участников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наименование получателей субсидии, с которыми заключается договор, и размер предоставляемой субсидии.</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20.</w:t>
      </w:r>
      <w:r w:rsidRPr="003C4759">
        <w:rPr>
          <w:color w:val="000000"/>
          <w:sz w:val="28"/>
          <w:szCs w:val="28"/>
          <w:lang w:val="en-US" w:eastAsia="ru-RU"/>
        </w:rPr>
        <w:t> </w:t>
      </w:r>
      <w:r w:rsidRPr="003C4759">
        <w:rPr>
          <w:color w:val="000000"/>
          <w:sz w:val="28"/>
          <w:szCs w:val="28"/>
          <w:lang w:eastAsia="ru-RU"/>
        </w:rPr>
        <w:t>Организатор размещает информацию</w:t>
      </w:r>
      <w:r w:rsidRPr="003C4759">
        <w:rPr>
          <w:lang w:eastAsia="ru-RU"/>
        </w:rPr>
        <w:t xml:space="preserve"> </w:t>
      </w:r>
      <w:r w:rsidRPr="003C4759">
        <w:rPr>
          <w:color w:val="000000"/>
          <w:sz w:val="28"/>
          <w:szCs w:val="28"/>
          <w:lang w:eastAsia="ru-RU"/>
        </w:rPr>
        <w:t>о результатах отбора получателей субсидии, указанную в протоколе комиссии на официальном сайте Администрации Северодвинска в течение 14 календарных дней после определения победителей отбора.</w:t>
      </w:r>
    </w:p>
    <w:p w:rsidR="003C4759" w:rsidRPr="003C4759" w:rsidRDefault="003C4759" w:rsidP="003C4759">
      <w:pPr>
        <w:autoSpaceDE w:val="0"/>
        <w:autoSpaceDN w:val="0"/>
        <w:adjustRightInd w:val="0"/>
        <w:jc w:val="both"/>
        <w:rPr>
          <w:color w:val="000000"/>
          <w:sz w:val="28"/>
          <w:szCs w:val="28"/>
          <w:lang w:eastAsia="ru-RU"/>
        </w:rPr>
      </w:pPr>
    </w:p>
    <w:p w:rsidR="003C4759" w:rsidRPr="003C4759" w:rsidRDefault="003C4759" w:rsidP="003C4759">
      <w:pPr>
        <w:tabs>
          <w:tab w:val="left" w:pos="0"/>
        </w:tabs>
        <w:autoSpaceDE w:val="0"/>
        <w:autoSpaceDN w:val="0"/>
        <w:adjustRightInd w:val="0"/>
        <w:ind w:left="1276"/>
        <w:rPr>
          <w:color w:val="000000"/>
          <w:sz w:val="28"/>
          <w:szCs w:val="28"/>
          <w:lang w:eastAsia="ru-RU"/>
        </w:rPr>
      </w:pPr>
      <w:r w:rsidRPr="003C4759">
        <w:rPr>
          <w:color w:val="000000"/>
          <w:sz w:val="28"/>
          <w:szCs w:val="28"/>
          <w:lang w:val="en-US" w:eastAsia="ru-RU"/>
        </w:rPr>
        <w:t>III</w:t>
      </w:r>
      <w:r w:rsidRPr="003C4759">
        <w:rPr>
          <w:color w:val="000000"/>
          <w:sz w:val="28"/>
          <w:szCs w:val="28"/>
          <w:lang w:eastAsia="ru-RU"/>
        </w:rPr>
        <w:t>. Условия и порядок предоставления субсидии</w:t>
      </w:r>
    </w:p>
    <w:p w:rsidR="003C4759" w:rsidRPr="003C4759" w:rsidRDefault="003C4759" w:rsidP="003C4759">
      <w:pPr>
        <w:autoSpaceDE w:val="0"/>
        <w:autoSpaceDN w:val="0"/>
        <w:adjustRightInd w:val="0"/>
        <w:ind w:firstLine="720"/>
        <w:jc w:val="both"/>
        <w:rPr>
          <w:color w:val="000000"/>
          <w:sz w:val="28"/>
          <w:szCs w:val="28"/>
          <w:lang w:eastAsia="ru-RU"/>
        </w:rPr>
      </w:pP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w:t>
      </w:r>
      <w:r w:rsidRPr="003C4759">
        <w:rPr>
          <w:lang w:val="en-US" w:eastAsia="ru-RU"/>
        </w:rPr>
        <w:t> </w:t>
      </w:r>
      <w:r w:rsidRPr="003C4759">
        <w:rPr>
          <w:sz w:val="28"/>
          <w:szCs w:val="28"/>
          <w:lang w:eastAsia="ru-RU"/>
        </w:rP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 на соответствующий финансовый год и плановый период.</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2.</w:t>
      </w:r>
      <w:r w:rsidRPr="003C4759">
        <w:rPr>
          <w:sz w:val="28"/>
          <w:szCs w:val="28"/>
          <w:lang w:val="en-US" w:eastAsia="ru-RU"/>
        </w:rPr>
        <w:t> </w:t>
      </w:r>
      <w:r w:rsidRPr="003C4759">
        <w:rPr>
          <w:sz w:val="28"/>
          <w:szCs w:val="28"/>
          <w:lang w:eastAsia="ru-RU"/>
        </w:rPr>
        <w:t>Субсидии предоставляются получателям субсидии в течение текущего финансового года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4 к Программе.</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3. В случае уменьшения Администрации Северодвинска –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заключенном в соответствии с  пунктом 6</w:t>
      </w:r>
      <w:r w:rsidRPr="003C4759">
        <w:rPr>
          <w:lang w:eastAsia="ru-RU"/>
        </w:rPr>
        <w:t xml:space="preserve"> </w:t>
      </w:r>
      <w:r w:rsidRPr="003C4759">
        <w:rPr>
          <w:sz w:val="28"/>
          <w:szCs w:val="28"/>
          <w:lang w:eastAsia="ru-RU"/>
        </w:rPr>
        <w:t>раздела III настоящего Порядка, Администрацией Северодвинска       с получателем согласовываются новые условия договора. В случае недостижения согласия по новым условиям получателю субсидии предлагается расторжение данного договора.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4. Получателям субсидии предоставляется субсидия на возмещение затрат, произведенных в период с 1 ноября предыдущего финансового года по 31 октября текущего финансового года, а именно:</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w:t>
      </w:r>
      <w:r w:rsidRPr="003C4759">
        <w:rPr>
          <w:sz w:val="28"/>
          <w:szCs w:val="28"/>
          <w:lang w:val="en-US" w:eastAsia="ru-RU"/>
        </w:rPr>
        <w:t> </w:t>
      </w:r>
      <w:r w:rsidRPr="003C4759">
        <w:rPr>
          <w:sz w:val="28"/>
          <w:szCs w:val="28"/>
          <w:lang w:eastAsia="ru-RU"/>
        </w:rPr>
        <w:t>На возмещение затрат на участие в выставочно-ярмарочных мероприятиях – в размере не более 75 процентов от суммы следующих затрат, связанных с участием в выставочно-ярмарочных мероприятиях, в том числе:</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регистрационный сбор;</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аренда выставочных площадей;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аренда выставочного оборудования.</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Размер субсидии на возмещение затрат на участие в выставочно-ярмарочных мероприятиях, предоставляемой получателю субсидии в течение одного финансового года, в целом не может превышать 150,0 тысяч рублей.</w:t>
      </w:r>
    </w:p>
    <w:p w:rsidR="003C4759" w:rsidRPr="003C4759" w:rsidRDefault="003C4759" w:rsidP="003C4759">
      <w:pPr>
        <w:autoSpaceDE w:val="0"/>
        <w:autoSpaceDN w:val="0"/>
        <w:adjustRightInd w:val="0"/>
        <w:ind w:firstLine="708"/>
        <w:jc w:val="both"/>
        <w:outlineLvl w:val="1"/>
        <w:rPr>
          <w:sz w:val="28"/>
          <w:szCs w:val="28"/>
          <w:lang w:eastAsia="ru-RU"/>
        </w:rPr>
      </w:pPr>
      <w:r w:rsidRPr="003C4759">
        <w:rPr>
          <w:sz w:val="28"/>
          <w:szCs w:val="28"/>
          <w:lang w:eastAsia="ru-RU"/>
        </w:rPr>
        <w:t xml:space="preserve">Субсидия на возмещение затрат на участие в выставочно-ярмарочных мероприятиях не предоставляется получателям субсидии, основным видом деятельности которых является производство изделий народных художественных промыслов (подкласс 32.99.8), если им предоставлена </w:t>
      </w:r>
      <w:r w:rsidRPr="003C4759">
        <w:rPr>
          <w:sz w:val="28"/>
          <w:szCs w:val="28"/>
          <w:lang w:eastAsia="ru-RU"/>
        </w:rPr>
        <w:lastRenderedPageBreak/>
        <w:t>субсидия на возмещение затрат на предоставление рекламных мест в соответствии с подпунктом «б» пункта 6) раздела III настоящего Порядка.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2) На возмещение затрат на подготовку кадров – в размере не более 50 процентов от суммы фактически произведенных затрат, связанных с подготовкой кадров.</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Общий размер субсидии на возмещение затрат на подготовку кадров одному Получателю в течение финансового года не может превышать 50,0 тысяч рублей.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Субсидия предоставляется также субъектам МСП, направляющим специалистов для обучения по программе подготовки управленческих кадров для организаций народного хозяйства Российской Федерации (Президентской программе).</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3) На возмещение затрат на сертификацию продукции – в размере не более 50</w:t>
      </w:r>
      <w:r w:rsidRPr="003C4759">
        <w:rPr>
          <w:sz w:val="28"/>
          <w:szCs w:val="28"/>
          <w:lang w:val="en-US" w:eastAsia="ru-RU"/>
        </w:rPr>
        <w:t> </w:t>
      </w:r>
      <w:r w:rsidRPr="003C4759">
        <w:rPr>
          <w:sz w:val="28"/>
          <w:szCs w:val="28"/>
          <w:lang w:eastAsia="ru-RU"/>
        </w:rPr>
        <w:t>процентов от суммы фактически произведенных следующих затрат: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проведение процедуры обязательной или добровольной декларации соответствия (сертификации) аккредитованным органом;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регистрацию заявки на выдачу патента Российской Федерации на промышленный образец, товарный знак, технический регламент;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проведение экспертизы заявки на промышленный образец, товарный знак, технический регламент;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проведение информационного поиска по заявке на выдачу патента на промышленный образец, товарный знак, технический регламент;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внесение в течение месяца изменений в соответствующие Государственные реестры;</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выдачу зарегистрированного в Роспатенте договора и свидетельства на промышленный образец, товарный знак, технический регламент;</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 включение в базу данных Роспатента действующих патентов, промышленного образца, товарного знака, технического регламента.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Размер субсидии на сертификацию продукции, предоставляемой получателю субсидии в течение одного финансового года, в целом не может превышать 50,0 тысяч рублей. </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4) На возмещение затрат на мероприятия по энерго- и ресурсосбережению – в размере не более 50 процентов от суммы фактически произведенных следующих затрат:</w:t>
      </w:r>
    </w:p>
    <w:p w:rsidR="003C4759" w:rsidRPr="003C4759" w:rsidRDefault="003C4759" w:rsidP="003C4759">
      <w:pPr>
        <w:overflowPunct w:val="0"/>
        <w:autoSpaceDE w:val="0"/>
        <w:autoSpaceDN w:val="0"/>
        <w:adjustRightInd w:val="0"/>
        <w:ind w:firstLine="709"/>
        <w:jc w:val="both"/>
        <w:textAlignment w:val="baseline"/>
        <w:rPr>
          <w:sz w:val="28"/>
          <w:szCs w:val="28"/>
          <w:lang w:eastAsia="ja-JP"/>
        </w:rPr>
      </w:pPr>
      <w:r w:rsidRPr="003C4759">
        <w:rPr>
          <w:sz w:val="28"/>
          <w:szCs w:val="28"/>
          <w:lang w:eastAsia="ja-JP"/>
        </w:rPr>
        <w:t>внедрение автоматических систем регулирования всех видов энерго- и ресурсоснабжения;</w:t>
      </w:r>
    </w:p>
    <w:p w:rsidR="003C4759" w:rsidRPr="003C4759" w:rsidRDefault="003C4759" w:rsidP="003C4759">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производство или установка энерго- и ресурсосберегающего оборудования и приборов учета электроэнергии, тепловой энергии, воды, в том числе оснащение потребителей приборами учета топливно-энергетических ресурсов;</w:t>
      </w:r>
    </w:p>
    <w:p w:rsidR="003C4759" w:rsidRPr="003C4759" w:rsidRDefault="003C4759" w:rsidP="003C4759">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lastRenderedPageBreak/>
        <w:t>перевод котельных на природный газ;</w:t>
      </w:r>
    </w:p>
    <w:p w:rsidR="003C4759" w:rsidRPr="003C4759" w:rsidRDefault="003C4759" w:rsidP="003C4759">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применение энергоэффективных источников света;</w:t>
      </w:r>
    </w:p>
    <w:p w:rsidR="003C4759" w:rsidRPr="003C4759" w:rsidRDefault="003C4759" w:rsidP="003C4759">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приобретение и внедрение энерго- и ресурсосберегающих инновационных технологий и оборудования.</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Размер субсидии на возмещение затрат на мероприятия по энерго- и ресурсосбережению, предоставляемой получателю субсидии в течение одного финансового года, в целом  не может превышать 200,0 тысяч рублей.</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 xml:space="preserve">В случае долевой собственности </w:t>
      </w:r>
      <w:r w:rsidRPr="003C4759">
        <w:rPr>
          <w:color w:val="000000"/>
          <w:sz w:val="28"/>
          <w:szCs w:val="28"/>
          <w:lang w:eastAsia="ru-RU"/>
        </w:rPr>
        <w:t>на нежилое</w:t>
      </w:r>
      <w:r w:rsidRPr="003C4759">
        <w:rPr>
          <w:sz w:val="28"/>
          <w:szCs w:val="28"/>
          <w:lang w:eastAsia="ru-RU"/>
        </w:rPr>
        <w:t xml:space="preserve"> помещение размер субсидии получателю субсидии рассчитывается пропорционально его доли собственности в этом помещении по формуле:</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w:t>
      </w:r>
      <w:r w:rsidRPr="003C4759">
        <w:rPr>
          <w:sz w:val="28"/>
          <w:szCs w:val="28"/>
          <w:lang w:val="en-US" w:eastAsia="ru-RU"/>
        </w:rPr>
        <w:t>S</w:t>
      </w:r>
      <w:r w:rsidRPr="003C4759">
        <w:rPr>
          <w:sz w:val="28"/>
          <w:szCs w:val="28"/>
          <w:lang w:eastAsia="ru-RU"/>
        </w:rPr>
        <w:t>*50%*</w:t>
      </w:r>
      <w:r w:rsidRPr="003C4759">
        <w:rPr>
          <w:sz w:val="28"/>
          <w:szCs w:val="28"/>
          <w:lang w:val="en-US" w:eastAsia="ru-RU"/>
        </w:rPr>
        <w:t>k</w:t>
      </w:r>
      <w:r w:rsidRPr="003C4759">
        <w:rPr>
          <w:sz w:val="28"/>
          <w:szCs w:val="28"/>
          <w:lang w:eastAsia="ru-RU"/>
        </w:rPr>
        <w:t xml:space="preserve">, где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 xml:space="preserve"> – размер субсидии (руб.),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S</w:t>
      </w:r>
      <w:r w:rsidRPr="003C4759">
        <w:rPr>
          <w:sz w:val="28"/>
          <w:szCs w:val="28"/>
          <w:lang w:eastAsia="ru-RU"/>
        </w:rPr>
        <w:t xml:space="preserve"> – сумма затрат (руб.),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k</w:t>
      </w:r>
      <w:r w:rsidRPr="003C4759">
        <w:rPr>
          <w:sz w:val="28"/>
          <w:szCs w:val="28"/>
          <w:lang w:eastAsia="ru-RU"/>
        </w:rPr>
        <w:t> – коэффициент, соответствующий доле (части) собственности (в соответствии с данными из ЕГРН).</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5) На возмещение затрат на технологическое присоединение к системам</w:t>
      </w:r>
      <w:r w:rsidRPr="003C4759">
        <w:rPr>
          <w:color w:val="FF0000"/>
          <w:sz w:val="28"/>
          <w:szCs w:val="28"/>
          <w:lang w:eastAsia="ru-RU"/>
        </w:rPr>
        <w:t xml:space="preserve"> </w:t>
      </w:r>
      <w:r w:rsidRPr="003C4759">
        <w:rPr>
          <w:sz w:val="28"/>
          <w:szCs w:val="28"/>
          <w:lang w:eastAsia="ru-RU"/>
        </w:rPr>
        <w:t>ресурсоснабжающих организаций – в размере не более 50 процентов от суммы фактически произведенных затрат на технологическое присоединение нежилого помещения получателя субсидии к</w:t>
      </w:r>
      <w:r w:rsidRPr="003C4759">
        <w:rPr>
          <w:sz w:val="28"/>
          <w:szCs w:val="28"/>
          <w:lang w:val="en-US" w:eastAsia="ru-RU"/>
        </w:rPr>
        <w:t> </w:t>
      </w:r>
      <w:r w:rsidRPr="003C4759">
        <w:rPr>
          <w:sz w:val="28"/>
          <w:szCs w:val="28"/>
          <w:lang w:eastAsia="ru-RU"/>
        </w:rPr>
        <w:t>системе</w:t>
      </w:r>
      <w:r w:rsidRPr="003C4759">
        <w:rPr>
          <w:color w:val="FF0000"/>
          <w:sz w:val="28"/>
          <w:szCs w:val="28"/>
          <w:lang w:eastAsia="ru-RU"/>
        </w:rPr>
        <w:t xml:space="preserve"> </w:t>
      </w:r>
      <w:r w:rsidRPr="003C4759">
        <w:rPr>
          <w:sz w:val="28"/>
          <w:szCs w:val="28"/>
          <w:lang w:eastAsia="ru-RU"/>
        </w:rPr>
        <w:t xml:space="preserve">ресурсоснабжающей организации. </w:t>
      </w: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Размер субсидии на возмещение затрат на технологическое присоединение, предоставляемой получателю субсидии в течение одного финансового года, в целом не может превышать 200,0 тысяч рублей.</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 xml:space="preserve">В случае долевой собственности </w:t>
      </w:r>
      <w:r w:rsidRPr="003C4759">
        <w:rPr>
          <w:color w:val="000000"/>
          <w:sz w:val="28"/>
          <w:szCs w:val="28"/>
          <w:lang w:eastAsia="ru-RU"/>
        </w:rPr>
        <w:t>на нежилое</w:t>
      </w:r>
      <w:r w:rsidRPr="003C4759">
        <w:rPr>
          <w:sz w:val="28"/>
          <w:szCs w:val="28"/>
          <w:lang w:eastAsia="ru-RU"/>
        </w:rPr>
        <w:t xml:space="preserve"> помещение, размер субсидии получателю субсидии рассчитывается пропорционально его доли собственности в этом помещении по формуле:</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w:t>
      </w:r>
      <w:r w:rsidRPr="003C4759">
        <w:rPr>
          <w:sz w:val="28"/>
          <w:szCs w:val="28"/>
          <w:lang w:val="en-US" w:eastAsia="ru-RU"/>
        </w:rPr>
        <w:t>S</w:t>
      </w:r>
      <w:r w:rsidRPr="003C4759">
        <w:rPr>
          <w:sz w:val="28"/>
          <w:szCs w:val="28"/>
          <w:lang w:eastAsia="ru-RU"/>
        </w:rPr>
        <w:t>*50%*</w:t>
      </w:r>
      <w:r w:rsidRPr="003C4759">
        <w:rPr>
          <w:sz w:val="28"/>
          <w:szCs w:val="28"/>
          <w:lang w:val="en-US" w:eastAsia="ru-RU"/>
        </w:rPr>
        <w:t>k</w:t>
      </w:r>
      <w:r w:rsidRPr="003C4759">
        <w:rPr>
          <w:sz w:val="28"/>
          <w:szCs w:val="28"/>
          <w:lang w:eastAsia="ru-RU"/>
        </w:rPr>
        <w:t xml:space="preserve">, где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 xml:space="preserve"> – размер субсидии(руб.),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S</w:t>
      </w:r>
      <w:r w:rsidRPr="003C4759">
        <w:rPr>
          <w:sz w:val="28"/>
          <w:szCs w:val="28"/>
          <w:lang w:eastAsia="ru-RU"/>
        </w:rPr>
        <w:t xml:space="preserve"> – сумма затрат (руб.), </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val="en-US" w:eastAsia="ru-RU"/>
        </w:rPr>
        <w:t>k</w:t>
      </w:r>
      <w:r w:rsidRPr="003C4759">
        <w:rPr>
          <w:sz w:val="28"/>
          <w:szCs w:val="28"/>
          <w:lang w:eastAsia="ru-RU"/>
        </w:rPr>
        <w:t xml:space="preserve"> – коэффициент, соответствующий доле (части) собственности (в соответствии с данными из ЕГРН).</w:t>
      </w:r>
    </w:p>
    <w:p w:rsidR="003C4759" w:rsidRPr="003C4759" w:rsidRDefault="003C4759" w:rsidP="003C4759">
      <w:pPr>
        <w:autoSpaceDE w:val="0"/>
        <w:autoSpaceDN w:val="0"/>
        <w:adjustRightInd w:val="0"/>
        <w:ind w:firstLine="708"/>
        <w:jc w:val="both"/>
        <w:rPr>
          <w:color w:val="000000"/>
          <w:sz w:val="28"/>
          <w:szCs w:val="28"/>
          <w:u w:val="single"/>
          <w:lang w:eastAsia="ru-RU"/>
        </w:rPr>
      </w:pPr>
      <w:r w:rsidRPr="003C4759">
        <w:rPr>
          <w:color w:val="000000"/>
          <w:sz w:val="28"/>
          <w:szCs w:val="28"/>
          <w:lang w:eastAsia="ru-RU"/>
        </w:rPr>
        <w:t>6)  На возмещение затрат по предоставлению рекламных мест:</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а) В размере не более 50 процентов от суммы фактически произведенных затрат на услуги по предоставлению рекламных мест.</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Размер субсидии на возмещение затрат на предоставление рекламных мест, предоставляемой получателю субсидии в течение одного финансового года, в целом не может превышать 50,0 тысяч рублей.</w:t>
      </w:r>
    </w:p>
    <w:p w:rsidR="003C4759" w:rsidRPr="003C4759" w:rsidRDefault="003C4759" w:rsidP="003C4759">
      <w:pPr>
        <w:tabs>
          <w:tab w:val="left" w:pos="993"/>
          <w:tab w:val="left" w:pos="1418"/>
        </w:tabs>
        <w:autoSpaceDE w:val="0"/>
        <w:autoSpaceDN w:val="0"/>
        <w:adjustRightInd w:val="0"/>
        <w:ind w:firstLine="720"/>
        <w:jc w:val="both"/>
        <w:rPr>
          <w:color w:val="000000"/>
          <w:sz w:val="28"/>
          <w:szCs w:val="28"/>
          <w:lang w:eastAsia="ru-RU"/>
        </w:rPr>
      </w:pPr>
      <w:r w:rsidRPr="003C4759">
        <w:rPr>
          <w:color w:val="000000"/>
          <w:sz w:val="28"/>
          <w:szCs w:val="28"/>
          <w:lang w:eastAsia="ru-RU"/>
        </w:rPr>
        <w:t>б) В размере более 50 процентов, но не более 75 процентов от суммы фактически произведенных затрат на услуги по предоставлению рекламных мест для получателей субсидии, основным видом деятельности которых является производство изделий народных художественных промыслов (подкласс 32.99.8).</w:t>
      </w:r>
    </w:p>
    <w:p w:rsidR="003C4759" w:rsidRPr="003C4759" w:rsidRDefault="003C4759" w:rsidP="003C4759">
      <w:pPr>
        <w:tabs>
          <w:tab w:val="left" w:pos="993"/>
          <w:tab w:val="left" w:pos="1418"/>
        </w:tabs>
        <w:autoSpaceDE w:val="0"/>
        <w:autoSpaceDN w:val="0"/>
        <w:adjustRightInd w:val="0"/>
        <w:ind w:firstLine="720"/>
        <w:jc w:val="both"/>
        <w:rPr>
          <w:color w:val="000000"/>
          <w:sz w:val="28"/>
          <w:szCs w:val="28"/>
          <w:lang w:eastAsia="ru-RU"/>
        </w:rPr>
      </w:pPr>
      <w:r w:rsidRPr="003C4759">
        <w:rPr>
          <w:color w:val="000000"/>
          <w:sz w:val="28"/>
          <w:szCs w:val="28"/>
          <w:lang w:eastAsia="ru-RU"/>
        </w:rPr>
        <w:t>Размер субсидии на возмещение затрат на предоставление рекламных мест, предоставляемой получателю субсидии,</w:t>
      </w:r>
      <w:r w:rsidRPr="003C4759">
        <w:rPr>
          <w:lang w:eastAsia="ru-RU"/>
        </w:rPr>
        <w:t xml:space="preserve"> </w:t>
      </w:r>
      <w:r w:rsidRPr="003C4759">
        <w:rPr>
          <w:color w:val="000000"/>
          <w:sz w:val="28"/>
          <w:szCs w:val="28"/>
          <w:lang w:eastAsia="ru-RU"/>
        </w:rPr>
        <w:t xml:space="preserve">основным видом деятельности </w:t>
      </w:r>
      <w:r w:rsidRPr="003C4759">
        <w:rPr>
          <w:color w:val="000000"/>
          <w:sz w:val="28"/>
          <w:szCs w:val="28"/>
          <w:lang w:eastAsia="ru-RU"/>
        </w:rPr>
        <w:lastRenderedPageBreak/>
        <w:t>которого является производство изделий народных художественных промыслов (подкласс 32.99.8) в течение одного финансового года, в целом не может превышать 200,0 тысяч рублей.</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7) На возмещение затрат на установку сигнализации – в размере          не более 50 процентов от суммы фактически произведенных следующих затрат:</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проектирование пожарной сигнализации;</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установку пожарной сигнализации;</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модернизацию пожарной сигнализации.</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Размер субсидии на возмещение затрат на установку сигнализации, предоставляемой получателю субсидии в течение одного финансового года, в целом не может превышать 200,0 тысяч рублей.</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В случае долевой собственности на нежилое помещение размер субсидии получателю субсидии рассчитывается пропорционально его доли собственности в этом помещении по формуле:</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 xml:space="preserve">P=S*50%*k, где </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 xml:space="preserve">P – размер субсидии (руб.), </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 xml:space="preserve">S – сумма затрат (руб.), </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val="en-US" w:eastAsia="ru-RU"/>
        </w:rPr>
        <w:t>k</w:t>
      </w:r>
      <w:r w:rsidRPr="003C4759">
        <w:rPr>
          <w:color w:val="000000"/>
          <w:sz w:val="28"/>
          <w:szCs w:val="28"/>
          <w:lang w:eastAsia="ru-RU"/>
        </w:rPr>
        <w:t xml:space="preserve"> – коэффициент, соответствующий доле (части) собственности </w:t>
      </w:r>
      <w:r w:rsidRPr="003C4759">
        <w:rPr>
          <w:color w:val="000000"/>
          <w:sz w:val="28"/>
          <w:szCs w:val="28"/>
          <w:lang w:eastAsia="ru-RU"/>
        </w:rPr>
        <w:br/>
        <w:t>(в соответствии с данными из ЕГРН).</w:t>
      </w:r>
    </w:p>
    <w:p w:rsidR="003C4759" w:rsidRPr="003C4759" w:rsidRDefault="003C4759" w:rsidP="003C4759">
      <w:pPr>
        <w:autoSpaceDE w:val="0"/>
        <w:autoSpaceDN w:val="0"/>
        <w:adjustRightInd w:val="0"/>
        <w:ind w:firstLine="708"/>
        <w:jc w:val="both"/>
        <w:rPr>
          <w:color w:val="000000"/>
          <w:sz w:val="28"/>
          <w:szCs w:val="28"/>
          <w:lang w:eastAsia="ru-RU"/>
        </w:rPr>
      </w:pPr>
      <w:r w:rsidRPr="003C4759">
        <w:rPr>
          <w:color w:val="000000"/>
          <w:sz w:val="28"/>
          <w:szCs w:val="28"/>
          <w:lang w:eastAsia="ru-RU"/>
        </w:rPr>
        <w:t>Субсидия на возмещение затрат на установку сигнализации предоставляется получателям субсидии, основным видом деятельности которых является образование (Класс 85 по Общероссийскому классификатору видов экономической деятельности ОК 029-2014 (КДЕС Ред. 2) и имеющим статус социального предпринимателя.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5. Основанием для отказа в предоставлении субсидии является:</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несоответствие получателя субсидии требованиям, установленным пунктом 1 раздела II настоящего Порядка;</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несоответствие представленных получателем субсидии документов требованиям, определенным пунктами 4,5, 7 – 13 раздела </w:t>
      </w:r>
      <w:r w:rsidRPr="003C4759">
        <w:rPr>
          <w:sz w:val="28"/>
          <w:szCs w:val="28"/>
          <w:lang w:eastAsia="ru-RU"/>
        </w:rPr>
        <w:t>II</w:t>
      </w:r>
      <w:r w:rsidRPr="003C4759">
        <w:rPr>
          <w:color w:val="000000"/>
          <w:sz w:val="28"/>
          <w:szCs w:val="28"/>
          <w:lang w:eastAsia="ru-RU"/>
        </w:rPr>
        <w:t xml:space="preserve"> настоящего Порядка, или непредставление (предоставление не в полном объеме) указанных документов;</w:t>
      </w:r>
    </w:p>
    <w:p w:rsidR="003C4759" w:rsidRPr="003C4759" w:rsidRDefault="003C4759" w:rsidP="003C4759">
      <w:pPr>
        <w:autoSpaceDE w:val="0"/>
        <w:autoSpaceDN w:val="0"/>
        <w:adjustRightInd w:val="0"/>
        <w:ind w:firstLine="720"/>
        <w:jc w:val="both"/>
        <w:rPr>
          <w:color w:val="000000"/>
          <w:sz w:val="28"/>
          <w:szCs w:val="28"/>
          <w:lang w:eastAsia="ru-RU"/>
        </w:rPr>
      </w:pPr>
      <w:r w:rsidRPr="003C4759">
        <w:rPr>
          <w:color w:val="000000"/>
          <w:sz w:val="28"/>
          <w:szCs w:val="28"/>
          <w:lang w:eastAsia="ru-RU"/>
        </w:rPr>
        <w:t>предоставление получателем субсидии недостоверных и (или) искаженных сведений.</w:t>
      </w:r>
    </w:p>
    <w:p w:rsidR="003C4759" w:rsidRPr="003C4759" w:rsidRDefault="003C4759" w:rsidP="003C4759">
      <w:pPr>
        <w:autoSpaceDE w:val="0"/>
        <w:autoSpaceDN w:val="0"/>
        <w:adjustRightInd w:val="0"/>
        <w:ind w:firstLine="709"/>
        <w:jc w:val="both"/>
        <w:rPr>
          <w:sz w:val="28"/>
          <w:szCs w:val="28"/>
          <w:lang w:eastAsia="ru-RU"/>
        </w:rPr>
      </w:pPr>
      <w:r w:rsidRPr="003C4759">
        <w:rPr>
          <w:sz w:val="28"/>
          <w:szCs w:val="28"/>
          <w:lang w:eastAsia="ru-RU"/>
        </w:rPr>
        <w:t xml:space="preserve">6. Получатель субсидии, в отношении которого </w:t>
      </w:r>
      <w:r w:rsidR="00E4065F">
        <w:rPr>
          <w:sz w:val="28"/>
          <w:szCs w:val="28"/>
          <w:lang w:eastAsia="ru-RU"/>
        </w:rPr>
        <w:t>распоряжен</w:t>
      </w:r>
      <w:r w:rsidRPr="003C4759">
        <w:rPr>
          <w:sz w:val="28"/>
          <w:szCs w:val="28"/>
          <w:lang w:eastAsia="ru-RU"/>
        </w:rPr>
        <w:t xml:space="preserve">ием Администрации Северодвинска, указанным в пункте 19 раздела II настоящего Порядка, предусмотрено предоставление субсидии, заключает                                                  с Администрацией Северодвинска договор о предоставлении субсидии                       в соответствии с типовой формой договора, утвержденной распоряжением начальника Финансового управления Администрации Северодвинска, который служит основанием для предоставления субсидии на возмещение затрат не позднее 14 рабочих дней с даты подписания данного </w:t>
      </w:r>
      <w:r w:rsidR="00E4065F">
        <w:rPr>
          <w:sz w:val="28"/>
          <w:szCs w:val="28"/>
          <w:lang w:eastAsia="ru-RU"/>
        </w:rPr>
        <w:t>распоряже</w:t>
      </w:r>
      <w:r w:rsidRPr="003C4759">
        <w:rPr>
          <w:sz w:val="28"/>
          <w:szCs w:val="28"/>
          <w:lang w:eastAsia="ru-RU"/>
        </w:rPr>
        <w:t xml:space="preserve">ния (далее – договор о предоставлении субсидии). Получатель субсидии, не </w:t>
      </w:r>
      <w:r w:rsidRPr="003C4759">
        <w:rPr>
          <w:sz w:val="28"/>
          <w:szCs w:val="28"/>
          <w:lang w:eastAsia="ru-RU"/>
        </w:rPr>
        <w:lastRenderedPageBreak/>
        <w:t>подписавший договор о предоставлении субсидии в течение указанного срока, признается уклонившимся от заключения договора.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Обязательными условиями предоставления субсидии, включаемыми в договор о предоставлении субсидии, являются:</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согласие получателя субсидии на осуществление главным распорядителем и органами муниципального финансового контроля муниципального образования «Северодвинск» проверок соблюдения целей, порядка и условий предоставления субсидий, установленных настоящим Порядком;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запрет приобретения получателями субсидии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7. Значения результатов предоставления субсидий и показатели, необходимые для их достижения устанавливаются в договоре о предоставлении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Результаты предоставления субсидии должны быть конкретными, измеримыми, а также соответствовать результатам Программы и паспорта проекта «Экономическое развитие села Нёнокса», указанных в пункте 1 настоящего Порядка.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 Результатом предоставления субсидии на возмещение затрат на участие в выставочно-ярмарочных мероприятиях является участие получателя субсидии в выставочно-ярмарочных мероприятиях.</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 является «Количество выставочно-ярмарочных мероприятий, по участию в которых получателем субсидии произведены затраты».</w:t>
      </w:r>
    </w:p>
    <w:p w:rsidR="003C4759" w:rsidRPr="003C4759" w:rsidRDefault="003C4759" w:rsidP="003C4759">
      <w:pPr>
        <w:autoSpaceDE w:val="0"/>
        <w:autoSpaceDN w:val="0"/>
        <w:adjustRightInd w:val="0"/>
        <w:ind w:firstLine="720"/>
        <w:jc w:val="both"/>
        <w:rPr>
          <w:color w:val="FF0000"/>
          <w:sz w:val="28"/>
          <w:szCs w:val="28"/>
          <w:lang w:eastAsia="ru-RU"/>
        </w:rPr>
      </w:pPr>
      <w:r w:rsidRPr="003C4759">
        <w:rPr>
          <w:sz w:val="28"/>
          <w:szCs w:val="28"/>
          <w:lang w:eastAsia="ru-RU"/>
        </w:rPr>
        <w:t>2) Результатом предоставления субсидии на возмещение затрат на подготовку кадров является обучение сотрудников получателя в рамках мероприятий по подготовке кадров.</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 является «количество сотрудников получателя субсидии, прошедших обучение, курсы повышения квалификации и переподготовки кадров».</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3) Результатом предоставления субсидии на возмещение затрат на сертификацию продукции является сертификация продукции, разработка промышленного образца и торговой марки, выполнение обязательных требований технических регламентов получателем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Показателем, необходимым для достижения указанного результата, значение которого указывается в договоре, является «количество сертификатов, свидетельств и иных документов, подтверждающих факт </w:t>
      </w:r>
      <w:r w:rsidRPr="003C4759">
        <w:rPr>
          <w:sz w:val="28"/>
          <w:szCs w:val="28"/>
          <w:lang w:eastAsia="ru-RU"/>
        </w:rPr>
        <w:lastRenderedPageBreak/>
        <w:t>сертификации продукции, разработку промышленного образца и торговой марки, выполнение обязательных требований технических регламентов, полученных получателем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4) Результатом предоставления субсидии на возмещение затрат на мероприятия по энерго- и ресурсосбережению является проведение получателем субсидии мероприятий по энерго- и ресурсосбережению.</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 является «количество договоров   о проведенных мероприятиях по энерго- и ресурсосбережению».</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5) Результатом предоставления субсидии на возмещение затрат на технологическое присоединение является технологическое присоединение нежилого помещения, принадлежащего получателю субсидии на праве собственности, к системе ресурсоснабжающей организации.  </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Показателем, необходимым для достижения указанного результата, значение которого указывается в договоре, является «количество договоров </w:t>
      </w:r>
      <w:r w:rsidRPr="003C4759">
        <w:rPr>
          <w:sz w:val="28"/>
          <w:szCs w:val="28"/>
          <w:lang w:eastAsia="ru-RU"/>
        </w:rPr>
        <w:br/>
        <w:t>о подключении к сетям, заключенных с ресурсоснабжающими организациями».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6) Результатом предоставления субсидии на возмещение затрат на предоставление рекламных мест является размещение рекламных материалов получателей субсидии через рекламораспространителей.</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 является «количество рекламных мест, предоставленных получателю субсидии рекламораспространителем».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7) Результатом предоставления субсидии на возмещение затрат                         на установку пожарной сигнализации является проведение получателем субсидии мероприятий в рамках по установке пожарной сигнализации в нежилых помещениях.</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Показателем, необходимым для достижения указанного результата, значение которого указывается в договоре, является «количество договоров </w:t>
      </w:r>
      <w:r w:rsidRPr="003C4759">
        <w:rPr>
          <w:sz w:val="28"/>
          <w:szCs w:val="28"/>
          <w:lang w:eastAsia="ru-RU"/>
        </w:rPr>
        <w:br/>
        <w:t>об установке пожарной сигнализации, заключенных                                           со специализированными организациями».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8) Результаты предоставления субсидии определяются Управлением экономики Администрации Северодвинска на основании отчетов о достижении показателей, необходимых для достижения результатов, установленных в подпунктах 1) – 7) пункта 7 раздела II</w:t>
      </w:r>
      <w:r w:rsidRPr="003C4759">
        <w:rPr>
          <w:sz w:val="28"/>
          <w:szCs w:val="28"/>
          <w:lang w:val="en-US" w:eastAsia="ru-RU"/>
        </w:rPr>
        <w:t>I</w:t>
      </w:r>
      <w:r w:rsidRPr="003C4759">
        <w:rPr>
          <w:sz w:val="28"/>
          <w:szCs w:val="28"/>
          <w:lang w:eastAsia="ru-RU"/>
        </w:rPr>
        <w:t xml:space="preserve"> настоящего Порядка.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8.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9.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w:t>
      </w:r>
      <w:r w:rsidRPr="003C4759">
        <w:rPr>
          <w:sz w:val="28"/>
          <w:szCs w:val="28"/>
          <w:lang w:eastAsia="ru-RU"/>
        </w:rPr>
        <w:lastRenderedPageBreak/>
        <w:t>обязательств на текущий год. К заявке на финансирование прикладываются копии</w:t>
      </w:r>
      <w:r w:rsidR="00E4065F">
        <w:rPr>
          <w:sz w:val="28"/>
          <w:szCs w:val="28"/>
          <w:lang w:eastAsia="ru-RU"/>
        </w:rPr>
        <w:t xml:space="preserve"> протокола заседания комиссии, распоряжени</w:t>
      </w:r>
      <w:r w:rsidRPr="003C4759">
        <w:rPr>
          <w:sz w:val="28"/>
          <w:szCs w:val="28"/>
          <w:lang w:eastAsia="ru-RU"/>
        </w:rPr>
        <w:t>я Администрации Северодвинска, указанные в пункте 19 раздела II настоящего Порядка, и договоров о предоставлении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10. Субсидии перечисляются с лицевого счета Администрации Северодвинска платежными документами на расчетные счета получателей субсидии, открытые в кредитных организациях, в срок не позднее десяти рабочих дней с даты издания </w:t>
      </w:r>
      <w:r w:rsidR="00E4065F">
        <w:rPr>
          <w:sz w:val="28"/>
          <w:szCs w:val="28"/>
          <w:lang w:eastAsia="ru-RU"/>
        </w:rPr>
        <w:t>распоряжен</w:t>
      </w:r>
      <w:r w:rsidRPr="003C4759">
        <w:rPr>
          <w:sz w:val="28"/>
          <w:szCs w:val="28"/>
          <w:lang w:eastAsia="ru-RU"/>
        </w:rPr>
        <w:t>ия Администрации Северодвинска, указанного в пункте 19 раздела II настоящего Порядка.</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ind w:left="1276"/>
        <w:jc w:val="center"/>
        <w:rPr>
          <w:sz w:val="28"/>
          <w:szCs w:val="28"/>
          <w:lang w:eastAsia="ru-RU"/>
        </w:rPr>
      </w:pPr>
      <w:r w:rsidRPr="003C4759">
        <w:rPr>
          <w:sz w:val="28"/>
          <w:szCs w:val="28"/>
          <w:lang w:val="en-US" w:eastAsia="ru-RU"/>
        </w:rPr>
        <w:t>IV</w:t>
      </w:r>
      <w:r w:rsidRPr="003C4759">
        <w:rPr>
          <w:sz w:val="28"/>
          <w:szCs w:val="28"/>
          <w:lang w:eastAsia="ru-RU"/>
        </w:rPr>
        <w:t>. Требования к отчётности</w:t>
      </w:r>
    </w:p>
    <w:p w:rsidR="003C4759" w:rsidRPr="003C4759" w:rsidRDefault="003C4759" w:rsidP="003C4759">
      <w:pPr>
        <w:autoSpaceDE w:val="0"/>
        <w:autoSpaceDN w:val="0"/>
        <w:adjustRightInd w:val="0"/>
        <w:ind w:left="1080"/>
        <w:rPr>
          <w:sz w:val="28"/>
          <w:szCs w:val="28"/>
          <w:lang w:eastAsia="ru-RU"/>
        </w:rPr>
      </w:pPr>
    </w:p>
    <w:p w:rsidR="003C4759" w:rsidRPr="003C4759" w:rsidRDefault="003C4759" w:rsidP="003C4759">
      <w:pPr>
        <w:autoSpaceDE w:val="0"/>
        <w:autoSpaceDN w:val="0"/>
        <w:adjustRightInd w:val="0"/>
        <w:ind w:firstLine="708"/>
        <w:jc w:val="both"/>
        <w:rPr>
          <w:sz w:val="28"/>
          <w:szCs w:val="28"/>
          <w:lang w:eastAsia="ru-RU"/>
        </w:rPr>
      </w:pPr>
      <w:r w:rsidRPr="003C4759">
        <w:rPr>
          <w:sz w:val="28"/>
          <w:szCs w:val="28"/>
          <w:lang w:eastAsia="ru-RU"/>
        </w:rPr>
        <w:t>1. </w:t>
      </w:r>
      <w:r w:rsidRPr="003C4759">
        <w:rPr>
          <w:sz w:val="28"/>
          <w:szCs w:val="28"/>
        </w:rPr>
        <w:t xml:space="preserve">Отчетность </w:t>
      </w:r>
      <w:r w:rsidRPr="003C4759">
        <w:rPr>
          <w:sz w:val="28"/>
          <w:szCs w:val="28"/>
          <w:lang w:eastAsia="ru-RU"/>
        </w:rPr>
        <w:t>получателем субсидии</w:t>
      </w:r>
      <w:r w:rsidRPr="003C4759">
        <w:rPr>
          <w:sz w:val="28"/>
          <w:szCs w:val="28"/>
        </w:rPr>
        <w:t xml:space="preserve"> о расходовании средств субсидии</w:t>
      </w:r>
      <w:r w:rsidRPr="003C4759">
        <w:rPr>
          <w:lang w:eastAsia="ru-RU"/>
        </w:rPr>
        <w:t xml:space="preserve"> </w:t>
      </w:r>
      <w:r w:rsidRPr="003C4759">
        <w:rPr>
          <w:sz w:val="28"/>
          <w:szCs w:val="28"/>
          <w:lang w:eastAsia="ru-RU"/>
        </w:rPr>
        <w:t>и</w:t>
      </w:r>
      <w:r w:rsidRPr="003C4759">
        <w:rPr>
          <w:sz w:val="28"/>
          <w:szCs w:val="28"/>
        </w:rPr>
        <w:t xml:space="preserve"> достижении значений результатов предоставления субсидии, показателей, установленных пунктом 7 раздела III настоящего Порядка предоставляются в порядке, определенном договором, заключенным между главным распорядителем и получателем субсидии в соответствии с пунктом 6 раздела </w:t>
      </w:r>
      <w:r w:rsidRPr="003C4759">
        <w:rPr>
          <w:sz w:val="28"/>
          <w:szCs w:val="28"/>
          <w:lang w:val="en-US"/>
        </w:rPr>
        <w:t>III</w:t>
      </w:r>
      <w:r w:rsidRPr="003C4759">
        <w:rPr>
          <w:sz w:val="28"/>
          <w:szCs w:val="28"/>
        </w:rPr>
        <w:t xml:space="preserve"> настоящего Порядка.</w:t>
      </w:r>
    </w:p>
    <w:p w:rsidR="003C4759" w:rsidRPr="003C4759" w:rsidRDefault="003C4759" w:rsidP="003C4759">
      <w:pPr>
        <w:ind w:firstLine="709"/>
        <w:jc w:val="both"/>
        <w:rPr>
          <w:sz w:val="28"/>
          <w:szCs w:val="28"/>
          <w:lang w:eastAsia="ru-RU"/>
        </w:rPr>
      </w:pPr>
      <w:r w:rsidRPr="003C4759">
        <w:rPr>
          <w:sz w:val="28"/>
          <w:szCs w:val="28"/>
          <w:lang w:eastAsia="ru-RU"/>
        </w:rPr>
        <w:t>2.</w:t>
      </w:r>
      <w:r w:rsidRPr="003C4759">
        <w:rPr>
          <w:sz w:val="28"/>
          <w:szCs w:val="28"/>
          <w:lang w:val="en-US" w:eastAsia="ru-RU"/>
        </w:rPr>
        <w:t> </w:t>
      </w:r>
      <w:r w:rsidRPr="003C4759">
        <w:rPr>
          <w:sz w:val="28"/>
          <w:szCs w:val="28"/>
          <w:lang w:eastAsia="ru-RU"/>
        </w:rPr>
        <w:t>Получатель субсидии предоставляет в Управление экономики Администрации Северодвинска отчётную документацию в установленной       в договоре форме в течение 15 календарных дней с момента получения субсидии, но не позднее 25 декабря текущего финансового года.</w:t>
      </w:r>
    </w:p>
    <w:p w:rsidR="003C4759" w:rsidRPr="003C4759" w:rsidRDefault="003C4759" w:rsidP="003C4759">
      <w:pPr>
        <w:ind w:firstLine="709"/>
        <w:jc w:val="both"/>
        <w:rPr>
          <w:rFonts w:eastAsia="MS Mincho"/>
          <w:sz w:val="28"/>
          <w:szCs w:val="28"/>
          <w:lang w:eastAsia="ru-RU"/>
        </w:rPr>
      </w:pPr>
      <w:r w:rsidRPr="003C4759">
        <w:rPr>
          <w:rFonts w:eastAsia="MS Mincho"/>
          <w:sz w:val="28"/>
          <w:szCs w:val="28"/>
          <w:lang w:eastAsia="ru-RU"/>
        </w:rPr>
        <w:t>3.</w:t>
      </w:r>
      <w:r w:rsidRPr="003C4759">
        <w:rPr>
          <w:rFonts w:eastAsia="MS Mincho"/>
          <w:sz w:val="28"/>
          <w:szCs w:val="28"/>
          <w:lang w:val="en-US" w:eastAsia="ru-RU"/>
        </w:rPr>
        <w:t> </w:t>
      </w:r>
      <w:r w:rsidRPr="003C4759">
        <w:rPr>
          <w:rFonts w:eastAsia="MS Mincho"/>
          <w:sz w:val="28"/>
          <w:szCs w:val="28"/>
          <w:lang w:eastAsia="ru-RU"/>
        </w:rPr>
        <w:t>Организатор вправе устанавливать в договоре  сроки и формы предоставления получателем субсидии иной информации и документации           о расходовании средств субсидии.</w:t>
      </w:r>
    </w:p>
    <w:p w:rsidR="003C4759" w:rsidRPr="003C4759" w:rsidRDefault="003C4759" w:rsidP="003C4759">
      <w:pPr>
        <w:ind w:firstLine="709"/>
        <w:jc w:val="both"/>
        <w:rPr>
          <w:rFonts w:eastAsia="MS Mincho"/>
          <w:sz w:val="28"/>
          <w:szCs w:val="28"/>
          <w:lang w:eastAsia="ru-RU"/>
        </w:rPr>
      </w:pPr>
      <w:r w:rsidRPr="003C4759">
        <w:rPr>
          <w:rFonts w:eastAsia="MS Mincho"/>
          <w:sz w:val="28"/>
          <w:szCs w:val="28"/>
          <w:lang w:eastAsia="ru-RU"/>
        </w:rPr>
        <w:t>4.</w:t>
      </w:r>
      <w:r w:rsidRPr="003C4759">
        <w:rPr>
          <w:rFonts w:eastAsia="MS Mincho"/>
          <w:sz w:val="28"/>
          <w:szCs w:val="28"/>
          <w:lang w:val="en-US" w:eastAsia="ru-RU"/>
        </w:rPr>
        <w:t> </w:t>
      </w:r>
      <w:r w:rsidRPr="003C4759">
        <w:rPr>
          <w:rFonts w:eastAsia="MS Mincho"/>
          <w:sz w:val="28"/>
          <w:szCs w:val="28"/>
          <w:lang w:eastAsia="ru-RU"/>
        </w:rPr>
        <w:t>Контроль за своевременным предоставлением отчетности, достижением значений результатов предоставления субсидии и целевым использованием средств субсидии осуществляет Управление экономики Администрации Северодвинска и(или) главный распорядитель.</w:t>
      </w:r>
    </w:p>
    <w:p w:rsidR="003C4759" w:rsidRPr="003C4759" w:rsidRDefault="003C4759" w:rsidP="003C4759">
      <w:pPr>
        <w:ind w:firstLine="709"/>
        <w:jc w:val="both"/>
        <w:rPr>
          <w:rFonts w:eastAsia="MS Mincho"/>
          <w:sz w:val="28"/>
          <w:szCs w:val="28"/>
          <w:lang w:eastAsia="ru-RU"/>
        </w:rPr>
      </w:pPr>
    </w:p>
    <w:p w:rsidR="003C4759" w:rsidRPr="003C4759" w:rsidRDefault="003C4759" w:rsidP="003C4759">
      <w:pPr>
        <w:numPr>
          <w:ilvl w:val="0"/>
          <w:numId w:val="7"/>
        </w:numPr>
        <w:tabs>
          <w:tab w:val="left" w:pos="709"/>
        </w:tabs>
        <w:autoSpaceDE w:val="0"/>
        <w:autoSpaceDN w:val="0"/>
        <w:adjustRightInd w:val="0"/>
        <w:ind w:left="709" w:firstLine="0"/>
        <w:jc w:val="center"/>
        <w:rPr>
          <w:sz w:val="28"/>
          <w:szCs w:val="28"/>
          <w:lang w:eastAsia="ru-RU"/>
        </w:rPr>
      </w:pPr>
      <w:r w:rsidRPr="003C4759">
        <w:rPr>
          <w:sz w:val="28"/>
          <w:szCs w:val="28"/>
          <w:lang w:eastAsia="ru-RU"/>
        </w:rPr>
        <w:t>Контроль за соблюдением условий и порядка предоставления субсидии и ответственность за их нарушение</w:t>
      </w:r>
    </w:p>
    <w:p w:rsidR="003C4759" w:rsidRPr="003C4759" w:rsidRDefault="003C4759" w:rsidP="003C4759">
      <w:pPr>
        <w:autoSpaceDE w:val="0"/>
        <w:autoSpaceDN w:val="0"/>
        <w:adjustRightInd w:val="0"/>
        <w:jc w:val="center"/>
        <w:rPr>
          <w:sz w:val="28"/>
          <w:szCs w:val="28"/>
          <w:lang w:eastAsia="ru-RU"/>
        </w:rPr>
      </w:pP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1. Контроль за соблюдением условий и порядка предоставления субсидий осуществляет Управление экономики Администрации Северодвинска.</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2. Главным распорядителем и органами муниципального финансового контроля проводятся проверки соблюдения условий и порядка предоставления субсидий получателем бюджетных средств. Данные проверки производятся в порядке, установленном муниципальными правовыми актами.</w:t>
      </w:r>
    </w:p>
    <w:p w:rsidR="003C4759" w:rsidRPr="003C4759" w:rsidRDefault="003C4759" w:rsidP="003C4759">
      <w:pPr>
        <w:autoSpaceDE w:val="0"/>
        <w:autoSpaceDN w:val="0"/>
        <w:adjustRightInd w:val="0"/>
        <w:ind w:firstLine="720"/>
        <w:jc w:val="both"/>
        <w:rPr>
          <w:spacing w:val="-2"/>
          <w:sz w:val="28"/>
          <w:szCs w:val="28"/>
          <w:lang w:eastAsia="ru-RU"/>
        </w:rPr>
      </w:pPr>
      <w:r w:rsidRPr="003C4759">
        <w:rPr>
          <w:sz w:val="28"/>
          <w:szCs w:val="28"/>
          <w:lang w:eastAsia="ru-RU"/>
        </w:rPr>
        <w:t xml:space="preserve">3. При наличии остатков субсидий, не использованных в отчетном финансовом году, получатель субсидии обязан </w:t>
      </w:r>
      <w:r w:rsidRPr="003C4759">
        <w:rPr>
          <w:spacing w:val="-2"/>
          <w:sz w:val="28"/>
          <w:szCs w:val="28"/>
          <w:lang w:eastAsia="ru-RU"/>
        </w:rPr>
        <w:t xml:space="preserve">возвратить бюджетные </w:t>
      </w:r>
      <w:r w:rsidRPr="003C4759">
        <w:rPr>
          <w:spacing w:val="-2"/>
          <w:sz w:val="28"/>
          <w:szCs w:val="28"/>
          <w:lang w:eastAsia="ru-RU"/>
        </w:rPr>
        <w:lastRenderedPageBreak/>
        <w:t>средства в текущем финансовом году в соответствии с заключенным договором.</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4. Полученная по договору о предоставлении субсидии сумма субсидии возвращается получателем субсидии в бюджет муниципального образования «Северодвинск» в полном объеме в случае недостижения показателей, установленных пунктом 7 раздела </w:t>
      </w:r>
      <w:r w:rsidRPr="003C4759">
        <w:rPr>
          <w:sz w:val="28"/>
          <w:szCs w:val="28"/>
          <w:lang w:val="en-US" w:eastAsia="ru-RU"/>
        </w:rPr>
        <w:t>III</w:t>
      </w:r>
      <w:r w:rsidRPr="003C4759">
        <w:rPr>
          <w:sz w:val="28"/>
          <w:szCs w:val="28"/>
          <w:lang w:eastAsia="ru-RU"/>
        </w:rPr>
        <w:t xml:space="preserve"> настоящего Порядка.</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5. В случае выявления фактов нарушения получателем субсидии целей, порядка и условий предоставления субсидии возврату в бюджет муниципального образования «Северодвинск» подлежит сумма денежных средств субсидии, использованных с нарушением получателем субсидии целей, порядка и условий предоставления субсидии.</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 xml:space="preserve">6. Возврат субсидии осуществляется в следующем порядке: </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Получатель субсидии производит возврат субсидии в течение 14 календарных дней со дня получения требования о возврате субсидии. В случае получения предписания или представления от органов муниципального финансового контроля муниципального образования «Северодвинск» получатель субсидии производит возврат субсидии в срок, указанный в предписании (представлении);</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на суммы субсидий, подлежащих возврату, начисляются проценты, 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3C4759" w:rsidRPr="003C4759" w:rsidRDefault="003C4759" w:rsidP="003C4759">
      <w:pPr>
        <w:widowControl w:val="0"/>
        <w:autoSpaceDE w:val="0"/>
        <w:autoSpaceDN w:val="0"/>
        <w:adjustRightInd w:val="0"/>
        <w:ind w:firstLine="720"/>
        <w:jc w:val="both"/>
        <w:rPr>
          <w:sz w:val="28"/>
          <w:szCs w:val="28"/>
          <w:lang w:eastAsia="ru-RU"/>
        </w:rPr>
      </w:pPr>
      <w:r w:rsidRPr="003C4759">
        <w:rPr>
          <w:sz w:val="28"/>
          <w:szCs w:val="28"/>
          <w:lang w:eastAsia="ru-RU"/>
        </w:rPr>
        <w:t>проценты начисляются за период фактического нахождения субсидии в распоряжении получателя субсидии и подлежат уплате в день возврата субсидии;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в случае невозврата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w:t>
      </w: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7. Предоставление сведений в форме электронных документов, подписанных квалифицированной электронной подписью с использованием официального сайта уполномоченного органа – Финансовой налоговой службы (адрес: </w:t>
      </w:r>
      <w:hyperlink r:id="rId16"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pp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r w:rsidRPr="003C4759">
          <w:rPr>
            <w:bCs/>
            <w:color w:val="0000FF"/>
            <w:sz w:val="28"/>
            <w:szCs w:val="28"/>
            <w:lang w:eastAsia="en-US"/>
          </w:rPr>
          <w:t>/</w:t>
        </w:r>
      </w:hyperlink>
      <w:r w:rsidRPr="003C4759">
        <w:rPr>
          <w:sz w:val="28"/>
          <w:szCs w:val="28"/>
          <w:lang w:eastAsia="ru-RU"/>
        </w:rPr>
        <w:t xml:space="preserve">) с целью внесения их в единый реестр субъектов малого и среднего предпринимательства – получателей поддержки осуществляет Управление экономики Администрации Северодвинска в срок до 5-го числа месяца, следующего за месяцем принятия решения </w:t>
      </w:r>
      <w:r w:rsidRPr="003C4759">
        <w:rPr>
          <w:sz w:val="28"/>
          <w:szCs w:val="28"/>
          <w:lang w:eastAsia="ru-RU"/>
        </w:rPr>
        <w:br/>
        <w:t>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3C4759" w:rsidRPr="003C4759" w:rsidRDefault="003C4759" w:rsidP="003C4759">
      <w:pPr>
        <w:autoSpaceDE w:val="0"/>
        <w:autoSpaceDN w:val="0"/>
        <w:adjustRightInd w:val="0"/>
        <w:ind w:firstLine="720"/>
        <w:jc w:val="both"/>
        <w:rPr>
          <w:spacing w:val="-2"/>
          <w:sz w:val="28"/>
          <w:szCs w:val="28"/>
          <w:lang w:eastAsia="ru-RU"/>
        </w:rPr>
      </w:pPr>
      <w:r w:rsidRPr="003C4759">
        <w:rPr>
          <w:sz w:val="28"/>
          <w:szCs w:val="28"/>
          <w:lang w:eastAsia="ru-RU"/>
        </w:rPr>
        <w:lastRenderedPageBreak/>
        <w:t xml:space="preserve">8. Получатель субсидии несет ответственность за соблюдение условий и порядка предоставления субсидии в соответствии </w:t>
      </w:r>
      <w:r w:rsidRPr="003C4759">
        <w:rPr>
          <w:sz w:val="28"/>
          <w:szCs w:val="28"/>
          <w:lang w:eastAsia="ru-RU"/>
        </w:rPr>
        <w:br/>
        <w:t>с законодательством Российской Федерации.</w:t>
      </w:r>
    </w:p>
    <w:p w:rsidR="003C4759" w:rsidRPr="003C4759" w:rsidRDefault="003C4759" w:rsidP="003C4759">
      <w:pPr>
        <w:autoSpaceDE w:val="0"/>
        <w:autoSpaceDN w:val="0"/>
        <w:adjustRightInd w:val="0"/>
        <w:ind w:firstLine="720"/>
        <w:jc w:val="both"/>
        <w:rPr>
          <w:spacing w:val="-2"/>
          <w:sz w:val="28"/>
          <w:szCs w:val="28"/>
          <w:lang w:eastAsia="ru-RU"/>
        </w:rPr>
        <w:sectPr w:rsidR="003C4759" w:rsidRPr="003C4759" w:rsidSect="00C67BC1">
          <w:headerReference w:type="default" r:id="rId17"/>
          <w:pgSz w:w="11906" w:h="16838" w:code="9"/>
          <w:pgMar w:top="567" w:right="566" w:bottom="1134" w:left="1985" w:header="709" w:footer="709" w:gutter="0"/>
          <w:pgNumType w:start="1"/>
          <w:cols w:space="708"/>
          <w:titlePg/>
          <w:docGrid w:linePitch="360"/>
        </w:sectPr>
      </w:pPr>
    </w:p>
    <w:tbl>
      <w:tblPr>
        <w:tblW w:w="0" w:type="auto"/>
        <w:tblInd w:w="5353" w:type="dxa"/>
        <w:tblLook w:val="00A0" w:firstRow="1" w:lastRow="0" w:firstColumn="1" w:lastColumn="0" w:noHBand="0" w:noVBand="0"/>
      </w:tblPr>
      <w:tblGrid>
        <w:gridCol w:w="4218"/>
      </w:tblGrid>
      <w:tr w:rsidR="003C4759" w:rsidRPr="003C4759" w:rsidTr="00C67BC1">
        <w:trPr>
          <w:trHeight w:val="1420"/>
        </w:trPr>
        <w:tc>
          <w:tcPr>
            <w:tcW w:w="4218" w:type="dxa"/>
          </w:tcPr>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lastRenderedPageBreak/>
              <w:t xml:space="preserve">Приложение 1 </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к Порядку предоставления субсидий субъектам малого и среднего предпринимательства</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на возмещение затрат, утвержденному постановлением</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Администрации Северодвинска</w:t>
            </w:r>
          </w:p>
        </w:tc>
      </w:tr>
      <w:tr w:rsidR="003C4759" w:rsidRPr="003C4759" w:rsidTr="00C67BC1">
        <w:tc>
          <w:tcPr>
            <w:tcW w:w="4218" w:type="dxa"/>
          </w:tcPr>
          <w:p w:rsidR="003C4759" w:rsidRPr="003C4759" w:rsidRDefault="003C4759" w:rsidP="003C4759">
            <w:pPr>
              <w:autoSpaceDE w:val="0"/>
              <w:autoSpaceDN w:val="0"/>
              <w:adjustRightInd w:val="0"/>
              <w:rPr>
                <w:sz w:val="28"/>
                <w:szCs w:val="28"/>
                <w:lang w:eastAsia="ru-RU"/>
              </w:rPr>
            </w:pPr>
            <w:r w:rsidRPr="003C4759">
              <w:rPr>
                <w:sz w:val="28"/>
                <w:szCs w:val="28"/>
                <w:lang w:eastAsia="ru-RU"/>
              </w:rPr>
              <w:t>от 31.12.2015 № 654-па</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(в редакции от _____№_______)</w:t>
            </w:r>
          </w:p>
        </w:tc>
      </w:tr>
    </w:tbl>
    <w:p w:rsidR="003C4759" w:rsidRPr="003C4759" w:rsidRDefault="003C4759" w:rsidP="003C4759">
      <w:pPr>
        <w:autoSpaceDE w:val="0"/>
        <w:autoSpaceDN w:val="0"/>
        <w:adjustRightInd w:val="0"/>
        <w:rPr>
          <w:sz w:val="28"/>
          <w:szCs w:val="28"/>
          <w:lang w:eastAsia="ru-RU"/>
        </w:rPr>
      </w:pPr>
    </w:p>
    <w:p w:rsidR="003C4759" w:rsidRPr="003C4759" w:rsidRDefault="003C4759" w:rsidP="003C4759">
      <w:pPr>
        <w:tabs>
          <w:tab w:val="left" w:pos="5103"/>
        </w:tabs>
        <w:autoSpaceDE w:val="0"/>
        <w:autoSpaceDN w:val="0"/>
        <w:adjustRightInd w:val="0"/>
        <w:ind w:left="5103" w:firstLine="297"/>
        <w:rPr>
          <w:sz w:val="28"/>
          <w:szCs w:val="28"/>
          <w:lang w:eastAsia="ru-RU"/>
        </w:rPr>
      </w:pPr>
      <w:r w:rsidRPr="003C4759">
        <w:rPr>
          <w:sz w:val="28"/>
          <w:szCs w:val="28"/>
          <w:lang w:eastAsia="ru-RU"/>
        </w:rPr>
        <w:t>от__________________________</w:t>
      </w:r>
    </w:p>
    <w:p w:rsidR="003C4759" w:rsidRPr="003C4759" w:rsidRDefault="003C4759" w:rsidP="003C4759">
      <w:pPr>
        <w:autoSpaceDE w:val="0"/>
        <w:autoSpaceDN w:val="0"/>
        <w:adjustRightInd w:val="0"/>
        <w:ind w:left="5103" w:firstLine="284"/>
        <w:jc w:val="center"/>
        <w:rPr>
          <w:sz w:val="28"/>
          <w:szCs w:val="28"/>
          <w:lang w:eastAsia="ru-RU"/>
        </w:rPr>
      </w:pPr>
      <w:r w:rsidRPr="003C4759">
        <w:rPr>
          <w:sz w:val="28"/>
          <w:szCs w:val="28"/>
          <w:lang w:eastAsia="ru-RU"/>
        </w:rPr>
        <w:t>____________________________</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jc w:val="center"/>
        <w:rPr>
          <w:sz w:val="28"/>
          <w:szCs w:val="28"/>
          <w:lang w:eastAsia="ru-RU"/>
        </w:rPr>
      </w:pPr>
      <w:r w:rsidRPr="003C4759">
        <w:rPr>
          <w:sz w:val="28"/>
          <w:szCs w:val="28"/>
          <w:lang w:eastAsia="ru-RU"/>
        </w:rPr>
        <w:t>З А Я В Л Е Н И Е</w:t>
      </w:r>
    </w:p>
    <w:p w:rsidR="003C4759" w:rsidRPr="003C4759" w:rsidRDefault="003C4759" w:rsidP="003C4759">
      <w:pPr>
        <w:autoSpaceDE w:val="0"/>
        <w:autoSpaceDN w:val="0"/>
        <w:adjustRightInd w:val="0"/>
        <w:jc w:val="center"/>
        <w:rPr>
          <w:sz w:val="28"/>
          <w:szCs w:val="28"/>
          <w:lang w:eastAsia="ru-RU"/>
        </w:rPr>
      </w:pPr>
      <w:r w:rsidRPr="003C4759">
        <w:rPr>
          <w:sz w:val="28"/>
          <w:szCs w:val="28"/>
          <w:lang w:eastAsia="ru-RU"/>
        </w:rPr>
        <w:t>о предоставлении субсидии на возмещение затрат</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ind w:firstLine="720"/>
        <w:jc w:val="both"/>
        <w:rPr>
          <w:spacing w:val="-6"/>
          <w:sz w:val="28"/>
          <w:szCs w:val="28"/>
          <w:lang w:eastAsia="ru-RU"/>
        </w:rPr>
      </w:pPr>
      <w:r w:rsidRPr="003C4759">
        <w:rPr>
          <w:spacing w:val="-6"/>
          <w:sz w:val="28"/>
          <w:szCs w:val="28"/>
          <w:lang w:eastAsia="ru-RU"/>
        </w:rPr>
        <w:t xml:space="preserve">Прошу предоставить субсидию на возмещение затрат, связанных </w:t>
      </w:r>
      <w:r w:rsidRPr="003C4759">
        <w:rPr>
          <w:spacing w:val="-6"/>
          <w:sz w:val="28"/>
          <w:szCs w:val="28"/>
          <w:lang w:eastAsia="ru-RU"/>
        </w:rPr>
        <w:br/>
        <w:t>с ____________________________________________________________________</w:t>
      </w:r>
    </w:p>
    <w:p w:rsidR="003C4759" w:rsidRPr="003C4759" w:rsidRDefault="003C4759" w:rsidP="003C4759">
      <w:pPr>
        <w:autoSpaceDE w:val="0"/>
        <w:autoSpaceDN w:val="0"/>
        <w:adjustRightInd w:val="0"/>
        <w:jc w:val="both"/>
        <w:rPr>
          <w:spacing w:val="-6"/>
          <w:sz w:val="28"/>
          <w:szCs w:val="28"/>
          <w:lang w:eastAsia="ru-RU"/>
        </w:rPr>
      </w:pPr>
      <w:r w:rsidRPr="003C4759">
        <w:rPr>
          <w:spacing w:val="-6"/>
          <w:sz w:val="28"/>
          <w:szCs w:val="28"/>
          <w:lang w:eastAsia="ru-RU"/>
        </w:rPr>
        <w:t>_____________________________________________________________________</w:t>
      </w:r>
    </w:p>
    <w:p w:rsidR="003C4759" w:rsidRPr="003C4759" w:rsidRDefault="003C4759" w:rsidP="003C4759">
      <w:pPr>
        <w:autoSpaceDE w:val="0"/>
        <w:autoSpaceDN w:val="0"/>
        <w:adjustRightInd w:val="0"/>
        <w:ind w:firstLine="720"/>
        <w:jc w:val="center"/>
        <w:rPr>
          <w:spacing w:val="-6"/>
          <w:sz w:val="20"/>
          <w:szCs w:val="20"/>
          <w:lang w:eastAsia="ru-RU"/>
        </w:rPr>
      </w:pPr>
      <w:r w:rsidRPr="003C4759">
        <w:rPr>
          <w:spacing w:val="-6"/>
          <w:sz w:val="20"/>
          <w:szCs w:val="20"/>
          <w:lang w:eastAsia="ru-RU"/>
        </w:rPr>
        <w:t>(наименование вида мероприятия в соответствии с Порядком)</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в период с «__» ____________ по «__» ___________ 202__года.</w:t>
      </w:r>
    </w:p>
    <w:p w:rsidR="003C4759" w:rsidRPr="003C4759" w:rsidRDefault="003C4759" w:rsidP="003C4759">
      <w:pPr>
        <w:autoSpaceDE w:val="0"/>
        <w:autoSpaceDN w:val="0"/>
        <w:adjustRightInd w:val="0"/>
        <w:ind w:firstLine="720"/>
        <w:jc w:val="both"/>
        <w:rPr>
          <w:sz w:val="28"/>
          <w:szCs w:val="28"/>
          <w:lang w:eastAsia="ru-RU"/>
        </w:rPr>
      </w:pPr>
    </w:p>
    <w:p w:rsidR="003C4759" w:rsidRPr="003C4759" w:rsidRDefault="003C4759" w:rsidP="003C4759">
      <w:pPr>
        <w:autoSpaceDE w:val="0"/>
        <w:autoSpaceDN w:val="0"/>
        <w:adjustRightInd w:val="0"/>
        <w:ind w:firstLine="720"/>
        <w:jc w:val="both"/>
        <w:rPr>
          <w:sz w:val="28"/>
          <w:szCs w:val="28"/>
          <w:lang w:eastAsia="ru-RU"/>
        </w:rPr>
      </w:pPr>
      <w:r w:rsidRPr="003C4759">
        <w:rPr>
          <w:sz w:val="28"/>
          <w:szCs w:val="28"/>
          <w:lang w:eastAsia="ru-RU"/>
        </w:rPr>
        <w:t xml:space="preserve">Информация о субъекте малого и среднего предпринимательства </w:t>
      </w:r>
      <w:r w:rsidRPr="003C4759">
        <w:rPr>
          <w:sz w:val="28"/>
          <w:szCs w:val="28"/>
          <w:lang w:eastAsia="ru-RU"/>
        </w:rPr>
        <w:br/>
        <w:t>и проведенном мероприятии прилагается в соответствии с Порядком.</w:t>
      </w:r>
    </w:p>
    <w:p w:rsidR="003C4759" w:rsidRPr="003C4759" w:rsidRDefault="003C4759" w:rsidP="003C4759">
      <w:pPr>
        <w:autoSpaceDE w:val="0"/>
        <w:autoSpaceDN w:val="0"/>
        <w:adjustRightInd w:val="0"/>
        <w:jc w:val="both"/>
        <w:rPr>
          <w:sz w:val="28"/>
          <w:szCs w:val="28"/>
          <w:lang w:eastAsia="ru-RU"/>
        </w:rPr>
      </w:pPr>
    </w:p>
    <w:p w:rsidR="003C4759" w:rsidRPr="003C4759" w:rsidRDefault="003C4759" w:rsidP="003C4759">
      <w:pPr>
        <w:autoSpaceDE w:val="0"/>
        <w:autoSpaceDN w:val="0"/>
        <w:adjustRightInd w:val="0"/>
        <w:jc w:val="both"/>
        <w:rPr>
          <w:sz w:val="28"/>
          <w:szCs w:val="28"/>
          <w:lang w:eastAsia="ru-RU"/>
        </w:rPr>
      </w:pPr>
    </w:p>
    <w:p w:rsidR="003C4759" w:rsidRPr="003C4759" w:rsidRDefault="003C4759" w:rsidP="003C4759">
      <w:pPr>
        <w:autoSpaceDE w:val="0"/>
        <w:autoSpaceDN w:val="0"/>
        <w:adjustRightInd w:val="0"/>
        <w:rPr>
          <w:sz w:val="28"/>
          <w:szCs w:val="28"/>
          <w:lang w:eastAsia="ru-RU"/>
        </w:rPr>
      </w:pPr>
      <w:r w:rsidRPr="003C4759">
        <w:rPr>
          <w:sz w:val="28"/>
          <w:szCs w:val="28"/>
          <w:lang w:eastAsia="ru-RU"/>
        </w:rPr>
        <w:t>Руководитель   _____________________                    ______________________</w:t>
      </w:r>
    </w:p>
    <w:p w:rsidR="003C4759" w:rsidRPr="003C4759" w:rsidRDefault="003C4759" w:rsidP="003C4759">
      <w:pPr>
        <w:autoSpaceDE w:val="0"/>
        <w:autoSpaceDN w:val="0"/>
        <w:adjustRightInd w:val="0"/>
        <w:rPr>
          <w:sz w:val="22"/>
          <w:szCs w:val="22"/>
          <w:lang w:eastAsia="ru-RU"/>
        </w:rPr>
      </w:pPr>
      <w:r w:rsidRPr="003C4759">
        <w:rPr>
          <w:sz w:val="22"/>
          <w:szCs w:val="22"/>
          <w:lang w:eastAsia="ru-RU"/>
        </w:rPr>
        <w:t xml:space="preserve">                                                  (подпись)                                                         (расшифровка подписи)</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r w:rsidRPr="003C4759">
        <w:rPr>
          <w:sz w:val="28"/>
          <w:szCs w:val="28"/>
          <w:lang w:eastAsia="ru-RU"/>
        </w:rPr>
        <w:t>«__» __________ 202_ г.</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rPr>
          <w:sz w:val="22"/>
          <w:szCs w:val="22"/>
          <w:lang w:eastAsia="en-US"/>
        </w:rPr>
      </w:pPr>
      <w:r w:rsidRPr="003C4759">
        <w:rPr>
          <w:sz w:val="22"/>
          <w:szCs w:val="22"/>
          <w:lang w:eastAsia="ru-RU"/>
        </w:rPr>
        <w:t>М.П.</w:t>
      </w:r>
      <w:r w:rsidRPr="003C4759">
        <w:rPr>
          <w:sz w:val="22"/>
          <w:szCs w:val="22"/>
          <w:lang w:eastAsia="en-US"/>
        </w:rPr>
        <w:t xml:space="preserve"> </w:t>
      </w:r>
    </w:p>
    <w:p w:rsidR="003C4759" w:rsidRPr="003C4759" w:rsidRDefault="003C4759" w:rsidP="003C4759">
      <w:pPr>
        <w:rPr>
          <w:sz w:val="20"/>
          <w:szCs w:val="20"/>
          <w:lang w:eastAsia="en-US"/>
        </w:rPr>
      </w:pPr>
      <w:r w:rsidRPr="003C4759">
        <w:rPr>
          <w:sz w:val="20"/>
          <w:szCs w:val="20"/>
          <w:lang w:eastAsia="en-US"/>
        </w:rPr>
        <w:t>(при наличии печати)</w:t>
      </w:r>
    </w:p>
    <w:p w:rsidR="003C4759" w:rsidRPr="003C4759" w:rsidRDefault="003C4759" w:rsidP="003C4759">
      <w:pPr>
        <w:rPr>
          <w:sz w:val="28"/>
          <w:szCs w:val="28"/>
          <w:lang w:eastAsia="en-US"/>
        </w:rPr>
      </w:pPr>
    </w:p>
    <w:p w:rsidR="003C4759" w:rsidRPr="003C4759" w:rsidRDefault="003C4759" w:rsidP="003C4759">
      <w:pPr>
        <w:rPr>
          <w:sz w:val="28"/>
          <w:szCs w:val="28"/>
          <w:lang w:eastAsia="en-US"/>
        </w:rPr>
      </w:pPr>
    </w:p>
    <w:p w:rsidR="003C4759" w:rsidRPr="003C4759" w:rsidRDefault="003C4759" w:rsidP="003C4759">
      <w:pPr>
        <w:autoSpaceDE w:val="0"/>
        <w:autoSpaceDN w:val="0"/>
        <w:adjustRightInd w:val="0"/>
        <w:outlineLvl w:val="0"/>
        <w:rPr>
          <w:sz w:val="28"/>
          <w:szCs w:val="28"/>
          <w:lang w:eastAsia="ru-RU"/>
        </w:rPr>
        <w:sectPr w:rsidR="003C4759" w:rsidRPr="003C4759" w:rsidSect="00C67BC1">
          <w:headerReference w:type="first" r:id="rId18"/>
          <w:pgSz w:w="11906" w:h="16838"/>
          <w:pgMar w:top="1134" w:right="566" w:bottom="1079" w:left="1985" w:header="709" w:footer="709" w:gutter="0"/>
          <w:pgNumType w:start="1"/>
          <w:cols w:space="720"/>
          <w:titlePg/>
        </w:sectPr>
      </w:pPr>
    </w:p>
    <w:tbl>
      <w:tblPr>
        <w:tblW w:w="0" w:type="auto"/>
        <w:tblInd w:w="5353" w:type="dxa"/>
        <w:tblLook w:val="00A0" w:firstRow="1" w:lastRow="0" w:firstColumn="1" w:lastColumn="0" w:noHBand="0" w:noVBand="0"/>
      </w:tblPr>
      <w:tblGrid>
        <w:gridCol w:w="4217"/>
      </w:tblGrid>
      <w:tr w:rsidR="003C4759" w:rsidRPr="003C4759" w:rsidTr="00C67BC1">
        <w:tc>
          <w:tcPr>
            <w:tcW w:w="4217" w:type="dxa"/>
          </w:tcPr>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lastRenderedPageBreak/>
              <w:t xml:space="preserve">Приложение 2 </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к Порядку предоставления субсидий субъектам малого и среднего предпринимательства на возмещение затрат, утвержденному постановлением</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 xml:space="preserve">Администрации Северодвинска </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от 31.12.2015 № 654-па</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(в редакции от ______№______)</w:t>
            </w:r>
          </w:p>
        </w:tc>
      </w:tr>
    </w:tbl>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jc w:val="center"/>
        <w:rPr>
          <w:sz w:val="28"/>
          <w:szCs w:val="28"/>
          <w:lang w:eastAsia="ru-RU"/>
        </w:rPr>
      </w:pPr>
      <w:r w:rsidRPr="003C4759">
        <w:rPr>
          <w:sz w:val="28"/>
          <w:szCs w:val="28"/>
          <w:lang w:eastAsia="ru-RU"/>
        </w:rPr>
        <w:t>И Н Ф О Р М А Ц И Я</w:t>
      </w:r>
    </w:p>
    <w:p w:rsidR="003C4759" w:rsidRPr="003C4759" w:rsidRDefault="003C4759" w:rsidP="003C4759">
      <w:pPr>
        <w:autoSpaceDE w:val="0"/>
        <w:autoSpaceDN w:val="0"/>
        <w:adjustRightInd w:val="0"/>
        <w:jc w:val="center"/>
        <w:rPr>
          <w:sz w:val="28"/>
          <w:szCs w:val="28"/>
          <w:lang w:eastAsia="ru-RU"/>
        </w:rPr>
      </w:pPr>
      <w:r w:rsidRPr="003C4759">
        <w:rPr>
          <w:sz w:val="28"/>
          <w:szCs w:val="28"/>
          <w:lang w:eastAsia="ru-RU"/>
        </w:rPr>
        <w:t>о субъекте малого и среднего предпринимательства и проведенном мероприятии ____________________________________________________________________________________________________________________________________</w:t>
      </w:r>
    </w:p>
    <w:p w:rsidR="003C4759" w:rsidRPr="003C4759" w:rsidRDefault="003C4759" w:rsidP="003C4759">
      <w:pPr>
        <w:autoSpaceDE w:val="0"/>
        <w:autoSpaceDN w:val="0"/>
        <w:adjustRightInd w:val="0"/>
        <w:jc w:val="center"/>
        <w:rPr>
          <w:sz w:val="20"/>
          <w:szCs w:val="20"/>
          <w:lang w:eastAsia="ru-RU"/>
        </w:rPr>
      </w:pPr>
      <w:r w:rsidRPr="003C4759">
        <w:rPr>
          <w:sz w:val="20"/>
          <w:szCs w:val="20"/>
          <w:lang w:eastAsia="ru-RU"/>
        </w:rPr>
        <w:t>(наименование вида мероприятия в соответствии с Порядком)</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bCs/>
          <w:sz w:val="28"/>
          <w:szCs w:val="28"/>
          <w:lang w:eastAsia="ru-RU"/>
        </w:rPr>
      </w:pPr>
      <w:r w:rsidRPr="003C4759">
        <w:rPr>
          <w:bCs/>
          <w:sz w:val="28"/>
          <w:szCs w:val="28"/>
          <w:lang w:eastAsia="ru-RU"/>
        </w:rPr>
        <w:t>1. Информация о субъекте малого (среднего) предпринимательства</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r w:rsidRPr="003C4759">
        <w:rPr>
          <w:sz w:val="28"/>
          <w:szCs w:val="28"/>
          <w:lang w:eastAsia="ru-RU"/>
        </w:rPr>
        <w:t>Субъект малого (среднего) предпринимательства 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jc w:val="center"/>
        <w:rPr>
          <w:sz w:val="20"/>
          <w:szCs w:val="20"/>
          <w:lang w:eastAsia="ru-RU"/>
        </w:rPr>
      </w:pPr>
      <w:r w:rsidRPr="003C4759">
        <w:rPr>
          <w:sz w:val="20"/>
          <w:szCs w:val="20"/>
          <w:lang w:eastAsia="ru-RU"/>
        </w:rPr>
        <w:t>(полное наименование)</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Юридический адрес:________________________________________________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Фактическое местонахождение, почтовый адрес:_____________________________________________________________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Телефон (____) ____________ Факс ___________Эл. почта________________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Место, дата регистрации и номер свидетельства о регистрации 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Вид деятельности по ОКВЭД (с указанием кода) ____________________________________________________________________________________________________________________________________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ИНН/КПП 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БИК 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Наименование банка_________________________________________________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Р/с 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К/с 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ИНН/КПП (банка)___________________________________________________</w:t>
      </w: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Сведения об</w:t>
      </w:r>
      <w:r w:rsidRPr="003C4759">
        <w:rPr>
          <w:spacing w:val="-8"/>
          <w:sz w:val="28"/>
          <w:szCs w:val="28"/>
          <w:lang w:eastAsia="ru-RU"/>
        </w:rPr>
        <w:t xml:space="preserve"> отсутствии </w:t>
      </w:r>
      <w:r w:rsidRPr="003C4759">
        <w:rPr>
          <w:spacing w:val="-4"/>
          <w:sz w:val="28"/>
          <w:szCs w:val="28"/>
          <w:lang w:eastAsia="ru-RU"/>
        </w:rPr>
        <w:t>просроченной задолженности</w:t>
      </w:r>
      <w:r w:rsidRPr="003C4759">
        <w:rPr>
          <w:sz w:val="28"/>
          <w:szCs w:val="28"/>
          <w:lang w:eastAsia="ru-RU"/>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w:t>
      </w:r>
      <w:r w:rsidRPr="003C4759">
        <w:rPr>
          <w:sz w:val="28"/>
          <w:szCs w:val="28"/>
          <w:lang w:eastAsia="ru-RU"/>
        </w:rPr>
        <w:lastRenderedPageBreak/>
        <w:t>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на дату предоставления заявления:_____________________________________</w:t>
      </w: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Сведения о получении в течение финансового года средств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выделенные на цели, указанные в настоящем Порядке:</w:t>
      </w: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____________________________________________________________________________________________________________________________________</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юридических лиц) ________________________________________.</w:t>
      </w:r>
    </w:p>
    <w:p w:rsidR="003C4759" w:rsidRPr="003C4759" w:rsidRDefault="003C4759" w:rsidP="003C4759">
      <w:pPr>
        <w:autoSpaceDE w:val="0"/>
        <w:autoSpaceDN w:val="0"/>
        <w:adjustRightInd w:val="0"/>
        <w:jc w:val="both"/>
        <w:rPr>
          <w:sz w:val="28"/>
          <w:szCs w:val="28"/>
          <w:lang w:eastAsia="ru-RU"/>
        </w:rPr>
      </w:pP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p>
    <w:p w:rsidR="003C4759" w:rsidRPr="003C4759" w:rsidRDefault="003C4759" w:rsidP="003C4759">
      <w:pPr>
        <w:autoSpaceDE w:val="0"/>
        <w:autoSpaceDN w:val="0"/>
        <w:adjustRightInd w:val="0"/>
        <w:rPr>
          <w:b/>
          <w:bCs/>
          <w:sz w:val="28"/>
          <w:szCs w:val="28"/>
          <w:lang w:eastAsia="ru-RU"/>
        </w:rPr>
      </w:pPr>
    </w:p>
    <w:p w:rsidR="003C4759" w:rsidRPr="003C4759" w:rsidRDefault="003C4759" w:rsidP="003C4759">
      <w:pPr>
        <w:autoSpaceDE w:val="0"/>
        <w:autoSpaceDN w:val="0"/>
        <w:adjustRightInd w:val="0"/>
        <w:rPr>
          <w:bCs/>
          <w:sz w:val="28"/>
          <w:szCs w:val="28"/>
          <w:lang w:eastAsia="ru-RU"/>
        </w:rPr>
      </w:pPr>
      <w:r w:rsidRPr="003C4759">
        <w:rPr>
          <w:bCs/>
          <w:sz w:val="28"/>
          <w:szCs w:val="28"/>
          <w:lang w:eastAsia="ru-RU"/>
        </w:rPr>
        <w:t>2. Информация о мероприятии</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Цель проведения мероприятия (кратко) ______________________________________________________________________________________________________________________________________________________________________________________________________</w:t>
      </w:r>
    </w:p>
    <w:p w:rsidR="003C4759" w:rsidRPr="003C4759" w:rsidRDefault="003C4759" w:rsidP="003C4759">
      <w:pPr>
        <w:autoSpaceDE w:val="0"/>
        <w:autoSpaceDN w:val="0"/>
        <w:adjustRightInd w:val="0"/>
        <w:jc w:val="both"/>
        <w:rPr>
          <w:bCs/>
          <w:sz w:val="28"/>
          <w:szCs w:val="28"/>
          <w:lang w:eastAsia="ru-RU"/>
        </w:rPr>
      </w:pPr>
      <w:r w:rsidRPr="003C4759">
        <w:rPr>
          <w:bCs/>
          <w:sz w:val="28"/>
          <w:szCs w:val="28"/>
          <w:lang w:eastAsia="ru-RU"/>
        </w:rPr>
        <w:t>3. Расходы на мероприятие</w:t>
      </w:r>
    </w:p>
    <w:p w:rsidR="003C4759" w:rsidRPr="003C4759" w:rsidRDefault="003C4759" w:rsidP="003C4759">
      <w:pPr>
        <w:autoSpaceDE w:val="0"/>
        <w:autoSpaceDN w:val="0"/>
        <w:adjustRightInd w:val="0"/>
        <w:jc w:val="center"/>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6"/>
      </w:tblGrid>
      <w:tr w:rsidR="003C4759" w:rsidRPr="003C4759" w:rsidTr="00C67BC1">
        <w:tc>
          <w:tcPr>
            <w:tcW w:w="7230" w:type="dxa"/>
            <w:vAlign w:val="center"/>
          </w:tcPr>
          <w:p w:rsidR="003C4759" w:rsidRPr="003C4759" w:rsidRDefault="003C4759" w:rsidP="003C4759">
            <w:pPr>
              <w:autoSpaceDE w:val="0"/>
              <w:autoSpaceDN w:val="0"/>
              <w:adjustRightInd w:val="0"/>
              <w:jc w:val="center"/>
              <w:rPr>
                <w:bCs/>
                <w:lang w:eastAsia="ru-RU"/>
              </w:rPr>
            </w:pPr>
            <w:r w:rsidRPr="003C4759">
              <w:rPr>
                <w:bCs/>
                <w:lang w:eastAsia="ru-RU"/>
              </w:rPr>
              <w:t>По договору (наименование, дата заключения)</w:t>
            </w:r>
          </w:p>
        </w:tc>
        <w:tc>
          <w:tcPr>
            <w:tcW w:w="2126" w:type="dxa"/>
            <w:vAlign w:val="center"/>
          </w:tcPr>
          <w:p w:rsidR="003C4759" w:rsidRPr="003C4759" w:rsidRDefault="003C4759" w:rsidP="003C4759">
            <w:pPr>
              <w:autoSpaceDE w:val="0"/>
              <w:autoSpaceDN w:val="0"/>
              <w:adjustRightInd w:val="0"/>
              <w:jc w:val="center"/>
              <w:rPr>
                <w:bCs/>
                <w:lang w:eastAsia="ru-RU"/>
              </w:rPr>
            </w:pPr>
            <w:r w:rsidRPr="003C4759">
              <w:rPr>
                <w:bCs/>
                <w:lang w:eastAsia="ru-RU"/>
              </w:rPr>
              <w:t>Сумма расходов, руб.</w:t>
            </w: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r w:rsidRPr="003C4759">
              <w:rPr>
                <w:lang w:eastAsia="ru-RU"/>
              </w:rPr>
              <w:t>Итого</w:t>
            </w:r>
          </w:p>
        </w:tc>
        <w:tc>
          <w:tcPr>
            <w:tcW w:w="2126" w:type="dxa"/>
          </w:tcPr>
          <w:p w:rsidR="003C4759" w:rsidRPr="003C4759" w:rsidRDefault="003C4759" w:rsidP="003C4759">
            <w:pPr>
              <w:autoSpaceDE w:val="0"/>
              <w:autoSpaceDN w:val="0"/>
              <w:adjustRightInd w:val="0"/>
              <w:jc w:val="center"/>
              <w:rPr>
                <w:lang w:eastAsia="ru-RU"/>
              </w:rPr>
            </w:pPr>
          </w:p>
        </w:tc>
      </w:tr>
    </w:tbl>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jc w:val="both"/>
        <w:rPr>
          <w:bCs/>
          <w:sz w:val="28"/>
          <w:szCs w:val="28"/>
          <w:lang w:eastAsia="ru-RU"/>
        </w:rPr>
      </w:pPr>
      <w:r w:rsidRPr="003C4759">
        <w:rPr>
          <w:bCs/>
          <w:sz w:val="28"/>
          <w:szCs w:val="28"/>
          <w:lang w:eastAsia="ru-RU"/>
        </w:rPr>
        <w:t>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 (в текущем году)</w:t>
      </w:r>
    </w:p>
    <w:p w:rsidR="003C4759" w:rsidRPr="003C4759" w:rsidRDefault="003C4759" w:rsidP="003C4759">
      <w:pPr>
        <w:autoSpaceDE w:val="0"/>
        <w:autoSpaceDN w:val="0"/>
        <w:adjustRightInd w:val="0"/>
        <w:jc w:val="center"/>
        <w:rPr>
          <w:bCs/>
          <w:sz w:val="28"/>
          <w:szCs w:val="28"/>
          <w:lang w:eastAsia="ru-RU"/>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134"/>
        <w:gridCol w:w="1559"/>
        <w:gridCol w:w="1728"/>
        <w:gridCol w:w="619"/>
        <w:gridCol w:w="1109"/>
        <w:gridCol w:w="1728"/>
        <w:gridCol w:w="1303"/>
        <w:gridCol w:w="173"/>
      </w:tblGrid>
      <w:tr w:rsidR="003C4759" w:rsidRPr="003C4759" w:rsidTr="00C67BC1">
        <w:trPr>
          <w:gridBefore w:val="1"/>
          <w:wBefore w:w="108" w:type="dxa"/>
        </w:trPr>
        <w:tc>
          <w:tcPr>
            <w:tcW w:w="1134" w:type="dxa"/>
          </w:tcPr>
          <w:p w:rsidR="003C4759" w:rsidRPr="003C4759" w:rsidRDefault="003C4759" w:rsidP="003C4759">
            <w:pPr>
              <w:autoSpaceDE w:val="0"/>
              <w:autoSpaceDN w:val="0"/>
              <w:adjustRightInd w:val="0"/>
              <w:jc w:val="center"/>
              <w:rPr>
                <w:bCs/>
                <w:lang w:eastAsia="ru-RU"/>
              </w:rPr>
            </w:pPr>
            <w:r w:rsidRPr="003C4759">
              <w:rPr>
                <w:bCs/>
                <w:lang w:eastAsia="ru-RU"/>
              </w:rPr>
              <w:t>Период</w:t>
            </w:r>
          </w:p>
        </w:tc>
        <w:tc>
          <w:tcPr>
            <w:tcW w:w="1559" w:type="dxa"/>
          </w:tcPr>
          <w:p w:rsidR="003C4759" w:rsidRPr="003C4759" w:rsidRDefault="003C4759" w:rsidP="003C4759">
            <w:pPr>
              <w:autoSpaceDE w:val="0"/>
              <w:autoSpaceDN w:val="0"/>
              <w:adjustRightInd w:val="0"/>
              <w:jc w:val="center"/>
              <w:rPr>
                <w:bCs/>
                <w:lang w:eastAsia="ru-RU"/>
              </w:rPr>
            </w:pPr>
            <w:r w:rsidRPr="003C4759">
              <w:rPr>
                <w:bCs/>
                <w:lang w:eastAsia="ru-RU"/>
              </w:rPr>
              <w:t>Средне-</w:t>
            </w:r>
          </w:p>
          <w:p w:rsidR="003C4759" w:rsidRPr="003C4759" w:rsidRDefault="003C4759" w:rsidP="003C4759">
            <w:pPr>
              <w:autoSpaceDE w:val="0"/>
              <w:autoSpaceDN w:val="0"/>
              <w:adjustRightInd w:val="0"/>
              <w:jc w:val="center"/>
              <w:rPr>
                <w:bCs/>
                <w:lang w:eastAsia="ru-RU"/>
              </w:rPr>
            </w:pPr>
            <w:r w:rsidRPr="003C4759">
              <w:rPr>
                <w:bCs/>
                <w:lang w:eastAsia="ru-RU"/>
              </w:rPr>
              <w:t>списочная численность</w:t>
            </w:r>
          </w:p>
        </w:tc>
        <w:tc>
          <w:tcPr>
            <w:tcW w:w="1728" w:type="dxa"/>
          </w:tcPr>
          <w:p w:rsidR="003C4759" w:rsidRPr="003C4759" w:rsidRDefault="003C4759" w:rsidP="003C4759">
            <w:pPr>
              <w:autoSpaceDE w:val="0"/>
              <w:autoSpaceDN w:val="0"/>
              <w:adjustRightInd w:val="0"/>
              <w:jc w:val="center"/>
              <w:rPr>
                <w:bCs/>
                <w:lang w:eastAsia="ru-RU"/>
              </w:rPr>
            </w:pPr>
            <w:r w:rsidRPr="003C4759">
              <w:rPr>
                <w:bCs/>
                <w:lang w:eastAsia="ru-RU"/>
              </w:rPr>
              <w:t>Начисленная заработная плата</w:t>
            </w:r>
          </w:p>
        </w:tc>
        <w:tc>
          <w:tcPr>
            <w:tcW w:w="1728" w:type="dxa"/>
            <w:gridSpan w:val="2"/>
          </w:tcPr>
          <w:p w:rsidR="003C4759" w:rsidRPr="003C4759" w:rsidRDefault="003C4759" w:rsidP="003C4759">
            <w:pPr>
              <w:autoSpaceDE w:val="0"/>
              <w:autoSpaceDN w:val="0"/>
              <w:adjustRightInd w:val="0"/>
              <w:jc w:val="center"/>
              <w:rPr>
                <w:bCs/>
                <w:lang w:eastAsia="ru-RU"/>
              </w:rPr>
            </w:pPr>
            <w:r w:rsidRPr="003C4759">
              <w:rPr>
                <w:bCs/>
                <w:lang w:eastAsia="ru-RU"/>
              </w:rPr>
              <w:t>Выплаченная заработная плата</w:t>
            </w:r>
          </w:p>
        </w:tc>
        <w:tc>
          <w:tcPr>
            <w:tcW w:w="1728" w:type="dxa"/>
          </w:tcPr>
          <w:p w:rsidR="003C4759" w:rsidRPr="003C4759" w:rsidRDefault="003C4759" w:rsidP="003C4759">
            <w:pPr>
              <w:autoSpaceDE w:val="0"/>
              <w:autoSpaceDN w:val="0"/>
              <w:adjustRightInd w:val="0"/>
              <w:jc w:val="center"/>
              <w:rPr>
                <w:bCs/>
                <w:lang w:eastAsia="ru-RU"/>
              </w:rPr>
            </w:pPr>
            <w:r w:rsidRPr="003C4759">
              <w:rPr>
                <w:bCs/>
                <w:lang w:eastAsia="ru-RU"/>
              </w:rPr>
              <w:t xml:space="preserve">Удержанный </w:t>
            </w:r>
          </w:p>
          <w:p w:rsidR="003C4759" w:rsidRPr="003C4759" w:rsidRDefault="003C4759" w:rsidP="003C4759">
            <w:pPr>
              <w:autoSpaceDE w:val="0"/>
              <w:autoSpaceDN w:val="0"/>
              <w:adjustRightInd w:val="0"/>
              <w:jc w:val="center"/>
              <w:rPr>
                <w:bCs/>
                <w:lang w:eastAsia="ru-RU"/>
              </w:rPr>
            </w:pPr>
            <w:r w:rsidRPr="003C4759">
              <w:rPr>
                <w:bCs/>
                <w:lang w:eastAsia="ru-RU"/>
              </w:rPr>
              <w:t>НДФЛ</w:t>
            </w:r>
          </w:p>
        </w:tc>
        <w:tc>
          <w:tcPr>
            <w:tcW w:w="1476" w:type="dxa"/>
            <w:gridSpan w:val="2"/>
          </w:tcPr>
          <w:p w:rsidR="003C4759" w:rsidRPr="003C4759" w:rsidRDefault="003C4759" w:rsidP="003C4759">
            <w:pPr>
              <w:autoSpaceDE w:val="0"/>
              <w:autoSpaceDN w:val="0"/>
              <w:adjustRightInd w:val="0"/>
              <w:jc w:val="center"/>
              <w:rPr>
                <w:bCs/>
                <w:lang w:eastAsia="ru-RU"/>
              </w:rPr>
            </w:pPr>
            <w:r w:rsidRPr="003C4759">
              <w:rPr>
                <w:bCs/>
                <w:lang w:eastAsia="ru-RU"/>
              </w:rPr>
              <w:t xml:space="preserve">Перечис-ленный </w:t>
            </w:r>
          </w:p>
          <w:p w:rsidR="003C4759" w:rsidRPr="003C4759" w:rsidRDefault="003C4759" w:rsidP="003C4759">
            <w:pPr>
              <w:autoSpaceDE w:val="0"/>
              <w:autoSpaceDN w:val="0"/>
              <w:adjustRightInd w:val="0"/>
              <w:jc w:val="center"/>
              <w:rPr>
                <w:bCs/>
                <w:lang w:eastAsia="ru-RU"/>
              </w:rPr>
            </w:pPr>
            <w:r w:rsidRPr="003C4759">
              <w:rPr>
                <w:bCs/>
                <w:lang w:eastAsia="ru-RU"/>
              </w:rPr>
              <w:t>НДФЛ</w:t>
            </w: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lastRenderedPageBreak/>
              <w:t>янв</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фев</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март</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апр</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май</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июнь</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июль</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авг</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сен</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окт</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ноя</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Height w:val="150"/>
        </w:trPr>
        <w:tc>
          <w:tcPr>
            <w:tcW w:w="1134" w:type="dxa"/>
          </w:tcPr>
          <w:p w:rsidR="003C4759" w:rsidRPr="003C4759" w:rsidRDefault="003C4759" w:rsidP="003C4759">
            <w:pPr>
              <w:autoSpaceDE w:val="0"/>
              <w:autoSpaceDN w:val="0"/>
              <w:adjustRightInd w:val="0"/>
              <w:jc w:val="center"/>
              <w:rPr>
                <w:lang w:eastAsia="ru-RU"/>
              </w:rPr>
            </w:pPr>
            <w:r w:rsidRPr="003C4759">
              <w:rPr>
                <w:lang w:eastAsia="ru-RU"/>
              </w:rPr>
              <w:t>дек</w:t>
            </w:r>
          </w:p>
        </w:tc>
        <w:tc>
          <w:tcPr>
            <w:tcW w:w="1559" w:type="dxa"/>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728" w:type="dxa"/>
            <w:gridSpan w:val="2"/>
          </w:tcPr>
          <w:p w:rsidR="003C4759" w:rsidRPr="003C4759" w:rsidRDefault="003C4759" w:rsidP="003C4759">
            <w:pPr>
              <w:autoSpaceDE w:val="0"/>
              <w:autoSpaceDN w:val="0"/>
              <w:adjustRightInd w:val="0"/>
              <w:jc w:val="center"/>
              <w:rPr>
                <w:lang w:eastAsia="ru-RU"/>
              </w:rPr>
            </w:pPr>
          </w:p>
        </w:tc>
        <w:tc>
          <w:tcPr>
            <w:tcW w:w="1728" w:type="dxa"/>
          </w:tcPr>
          <w:p w:rsidR="003C4759" w:rsidRPr="003C4759" w:rsidRDefault="003C4759" w:rsidP="003C4759">
            <w:pPr>
              <w:autoSpaceDE w:val="0"/>
              <w:autoSpaceDN w:val="0"/>
              <w:adjustRightInd w:val="0"/>
              <w:jc w:val="center"/>
              <w:rPr>
                <w:lang w:eastAsia="ru-RU"/>
              </w:rPr>
            </w:pPr>
          </w:p>
        </w:tc>
        <w:tc>
          <w:tcPr>
            <w:tcW w:w="1476" w:type="dxa"/>
            <w:gridSpan w:val="2"/>
          </w:tcPr>
          <w:p w:rsidR="003C4759" w:rsidRPr="003C4759" w:rsidRDefault="003C4759" w:rsidP="003C4759">
            <w:pPr>
              <w:autoSpaceDE w:val="0"/>
              <w:autoSpaceDN w:val="0"/>
              <w:adjustRightInd w:val="0"/>
              <w:jc w:val="center"/>
              <w:rPr>
                <w:lang w:eastAsia="ru-RU"/>
              </w:rPr>
            </w:pPr>
          </w:p>
        </w:tc>
      </w:tr>
      <w:tr w:rsidR="003C4759" w:rsidRPr="003C4759" w:rsidTr="00C67BC1">
        <w:trPr>
          <w:gridBefore w:val="1"/>
          <w:wBefore w:w="108" w:type="dxa"/>
        </w:trPr>
        <w:tc>
          <w:tcPr>
            <w:tcW w:w="1134" w:type="dxa"/>
          </w:tcPr>
          <w:p w:rsidR="003C4759" w:rsidRPr="003C4759" w:rsidRDefault="003C4759" w:rsidP="003C4759">
            <w:pPr>
              <w:autoSpaceDE w:val="0"/>
              <w:autoSpaceDN w:val="0"/>
              <w:adjustRightInd w:val="0"/>
              <w:rPr>
                <w:bCs/>
                <w:lang w:eastAsia="ru-RU"/>
              </w:rPr>
            </w:pPr>
            <w:r w:rsidRPr="003C4759">
              <w:rPr>
                <w:bCs/>
                <w:lang w:eastAsia="ru-RU"/>
              </w:rPr>
              <w:t>Итого</w:t>
            </w:r>
          </w:p>
        </w:tc>
        <w:tc>
          <w:tcPr>
            <w:tcW w:w="6743" w:type="dxa"/>
            <w:gridSpan w:val="5"/>
          </w:tcPr>
          <w:p w:rsidR="003C4759" w:rsidRPr="003C4759" w:rsidRDefault="003C4759" w:rsidP="003C4759">
            <w:pPr>
              <w:autoSpaceDE w:val="0"/>
              <w:autoSpaceDN w:val="0"/>
              <w:adjustRightInd w:val="0"/>
              <w:jc w:val="center"/>
              <w:rPr>
                <w:bCs/>
                <w:lang w:eastAsia="ru-RU"/>
              </w:rPr>
            </w:pPr>
          </w:p>
        </w:tc>
        <w:tc>
          <w:tcPr>
            <w:tcW w:w="1476" w:type="dxa"/>
            <w:gridSpan w:val="2"/>
          </w:tcPr>
          <w:p w:rsidR="003C4759" w:rsidRPr="003C4759" w:rsidRDefault="003C4759" w:rsidP="003C4759">
            <w:pPr>
              <w:autoSpaceDE w:val="0"/>
              <w:autoSpaceDN w:val="0"/>
              <w:adjustRightInd w:val="0"/>
              <w:jc w:val="center"/>
              <w:rPr>
                <w:bCs/>
                <w:lang w:eastAsia="ru-RU"/>
              </w:rPr>
            </w:pPr>
          </w:p>
        </w:tc>
      </w:tr>
      <w:tr w:rsidR="003C4759" w:rsidRPr="003C4759" w:rsidTr="00C67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3" w:type="dxa"/>
        </w:trPr>
        <w:tc>
          <w:tcPr>
            <w:tcW w:w="5148" w:type="dxa"/>
            <w:gridSpan w:val="5"/>
          </w:tcPr>
          <w:p w:rsidR="003C4759" w:rsidRPr="003C4759" w:rsidRDefault="003C4759" w:rsidP="003C4759">
            <w:pPr>
              <w:tabs>
                <w:tab w:val="left" w:pos="0"/>
              </w:tabs>
              <w:autoSpaceDE w:val="0"/>
              <w:autoSpaceDN w:val="0"/>
              <w:adjustRightInd w:val="0"/>
              <w:spacing w:line="192" w:lineRule="auto"/>
              <w:rPr>
                <w:sz w:val="28"/>
                <w:szCs w:val="28"/>
                <w:lang w:eastAsia="ru-RU"/>
              </w:rPr>
            </w:pPr>
          </w:p>
          <w:p w:rsidR="003C4759" w:rsidRPr="003C4759" w:rsidRDefault="003C4759" w:rsidP="003C4759">
            <w:pPr>
              <w:tabs>
                <w:tab w:val="left" w:pos="0"/>
              </w:tabs>
              <w:autoSpaceDE w:val="0"/>
              <w:autoSpaceDN w:val="0"/>
              <w:adjustRightInd w:val="0"/>
              <w:spacing w:line="192" w:lineRule="auto"/>
              <w:rPr>
                <w:sz w:val="28"/>
                <w:szCs w:val="28"/>
                <w:lang w:eastAsia="ru-RU"/>
              </w:rPr>
            </w:pPr>
            <w:r w:rsidRPr="003C4759">
              <w:rPr>
                <w:sz w:val="28"/>
                <w:szCs w:val="28"/>
                <w:lang w:eastAsia="ru-RU"/>
              </w:rPr>
              <w:t>Применяемая система налогообложения:</w:t>
            </w:r>
          </w:p>
        </w:tc>
        <w:tc>
          <w:tcPr>
            <w:tcW w:w="4140" w:type="dxa"/>
            <w:gridSpan w:val="3"/>
            <w:tcBorders>
              <w:bottom w:val="single" w:sz="4" w:space="0" w:color="auto"/>
            </w:tcBorders>
          </w:tcPr>
          <w:p w:rsidR="003C4759" w:rsidRPr="003C4759" w:rsidRDefault="003C4759" w:rsidP="003C4759">
            <w:pPr>
              <w:tabs>
                <w:tab w:val="left" w:pos="0"/>
              </w:tabs>
              <w:autoSpaceDE w:val="0"/>
              <w:autoSpaceDN w:val="0"/>
              <w:adjustRightInd w:val="0"/>
              <w:spacing w:line="192" w:lineRule="auto"/>
              <w:rPr>
                <w:sz w:val="28"/>
                <w:szCs w:val="28"/>
                <w:lang w:eastAsia="ru-RU"/>
              </w:rPr>
            </w:pPr>
          </w:p>
        </w:tc>
      </w:tr>
      <w:tr w:rsidR="003C4759" w:rsidRPr="003C4759" w:rsidTr="00C67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3" w:type="dxa"/>
        </w:trPr>
        <w:tc>
          <w:tcPr>
            <w:tcW w:w="5148" w:type="dxa"/>
            <w:gridSpan w:val="5"/>
          </w:tcPr>
          <w:p w:rsidR="003C4759" w:rsidRPr="003C4759" w:rsidRDefault="003C4759" w:rsidP="003C4759">
            <w:pPr>
              <w:tabs>
                <w:tab w:val="left" w:pos="0"/>
              </w:tabs>
              <w:autoSpaceDE w:val="0"/>
              <w:autoSpaceDN w:val="0"/>
              <w:adjustRightInd w:val="0"/>
              <w:spacing w:line="192" w:lineRule="auto"/>
              <w:rPr>
                <w:sz w:val="28"/>
                <w:szCs w:val="28"/>
                <w:lang w:eastAsia="ru-RU"/>
              </w:rPr>
            </w:pPr>
          </w:p>
        </w:tc>
        <w:tc>
          <w:tcPr>
            <w:tcW w:w="4140" w:type="dxa"/>
            <w:gridSpan w:val="3"/>
            <w:tcBorders>
              <w:top w:val="single" w:sz="4" w:space="0" w:color="auto"/>
            </w:tcBorders>
          </w:tcPr>
          <w:p w:rsidR="003C4759" w:rsidRPr="003C4759" w:rsidRDefault="003C4759" w:rsidP="003C4759">
            <w:pPr>
              <w:tabs>
                <w:tab w:val="left" w:pos="0"/>
              </w:tabs>
              <w:autoSpaceDE w:val="0"/>
              <w:autoSpaceDN w:val="0"/>
              <w:adjustRightInd w:val="0"/>
              <w:spacing w:line="192" w:lineRule="auto"/>
              <w:rPr>
                <w:sz w:val="28"/>
                <w:szCs w:val="28"/>
                <w:lang w:eastAsia="ru-RU"/>
              </w:rPr>
            </w:pPr>
          </w:p>
        </w:tc>
      </w:tr>
    </w:tbl>
    <w:p w:rsidR="003C4759" w:rsidRPr="003C4759" w:rsidRDefault="003C4759" w:rsidP="003C4759">
      <w:pPr>
        <w:autoSpaceDE w:val="0"/>
        <w:autoSpaceDN w:val="0"/>
        <w:adjustRightInd w:val="0"/>
        <w:spacing w:line="192" w:lineRule="auto"/>
        <w:rPr>
          <w:sz w:val="28"/>
          <w:szCs w:val="28"/>
          <w:lang w:eastAsia="ru-RU"/>
        </w:rPr>
      </w:pPr>
      <w:r w:rsidRPr="003C4759">
        <w:rPr>
          <w:sz w:val="28"/>
          <w:szCs w:val="28"/>
          <w:lang w:eastAsia="ru-RU"/>
        </w:rPr>
        <w:t>Контактный телефон (с указанием фамилии, имени, отчества (при наличии)  ответственного сотрудника)</w:t>
      </w:r>
    </w:p>
    <w:p w:rsidR="003C4759" w:rsidRPr="003C4759" w:rsidRDefault="003C4759" w:rsidP="003C4759">
      <w:pPr>
        <w:autoSpaceDE w:val="0"/>
        <w:autoSpaceDN w:val="0"/>
        <w:adjustRightInd w:val="0"/>
        <w:spacing w:line="192" w:lineRule="auto"/>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spacing w:line="192" w:lineRule="auto"/>
        <w:rPr>
          <w:sz w:val="28"/>
          <w:szCs w:val="28"/>
          <w:lang w:eastAsia="ru-RU"/>
        </w:rPr>
      </w:pPr>
    </w:p>
    <w:p w:rsidR="003C4759" w:rsidRPr="003C4759" w:rsidRDefault="003C4759" w:rsidP="003C4759">
      <w:pPr>
        <w:autoSpaceDE w:val="0"/>
        <w:autoSpaceDN w:val="0"/>
        <w:adjustRightInd w:val="0"/>
        <w:spacing w:line="192" w:lineRule="auto"/>
        <w:rPr>
          <w:sz w:val="28"/>
          <w:szCs w:val="28"/>
          <w:lang w:eastAsia="ru-RU"/>
        </w:rPr>
      </w:pPr>
      <w:r w:rsidRPr="003C4759">
        <w:rPr>
          <w:sz w:val="28"/>
          <w:szCs w:val="28"/>
          <w:lang w:eastAsia="ru-RU"/>
        </w:rPr>
        <w:t>Достоверность представленных сведений гарантирую.</w:t>
      </w:r>
    </w:p>
    <w:p w:rsidR="003C4759" w:rsidRPr="003C4759" w:rsidRDefault="003C4759" w:rsidP="003C4759">
      <w:pPr>
        <w:autoSpaceDE w:val="0"/>
        <w:autoSpaceDN w:val="0"/>
        <w:adjustRightInd w:val="0"/>
        <w:spacing w:line="192" w:lineRule="auto"/>
        <w:rPr>
          <w:sz w:val="28"/>
          <w:szCs w:val="28"/>
          <w:lang w:eastAsia="ru-RU"/>
        </w:rPr>
      </w:pPr>
    </w:p>
    <w:tbl>
      <w:tblPr>
        <w:tblW w:w="0" w:type="auto"/>
        <w:tblLook w:val="04A0" w:firstRow="1" w:lastRow="0" w:firstColumn="1" w:lastColumn="0" w:noHBand="0" w:noVBand="1"/>
      </w:tblPr>
      <w:tblGrid>
        <w:gridCol w:w="4077"/>
        <w:gridCol w:w="2303"/>
        <w:gridCol w:w="3191"/>
      </w:tblGrid>
      <w:tr w:rsidR="003C4759" w:rsidRPr="003C4759" w:rsidTr="00C67BC1">
        <w:trPr>
          <w:trHeight w:val="744"/>
        </w:trPr>
        <w:tc>
          <w:tcPr>
            <w:tcW w:w="4077"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sz w:val="28"/>
                <w:szCs w:val="28"/>
                <w:lang w:eastAsia="ru-RU"/>
              </w:rPr>
            </w:pPr>
          </w:p>
        </w:tc>
        <w:tc>
          <w:tcPr>
            <w:tcW w:w="2303"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lang w:eastAsia="ru-RU"/>
              </w:rPr>
            </w:pPr>
          </w:p>
        </w:tc>
        <w:tc>
          <w:tcPr>
            <w:tcW w:w="3191"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sz w:val="28"/>
                <w:szCs w:val="28"/>
                <w:lang w:eastAsia="ru-RU"/>
              </w:rPr>
            </w:pPr>
          </w:p>
        </w:tc>
      </w:tr>
      <w:tr w:rsidR="003C4759" w:rsidRPr="003C4759" w:rsidTr="00C67BC1">
        <w:tc>
          <w:tcPr>
            <w:tcW w:w="4077"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должность руководителя</w:t>
            </w:r>
          </w:p>
        </w:tc>
        <w:tc>
          <w:tcPr>
            <w:tcW w:w="2303"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подпись</w:t>
            </w:r>
          </w:p>
        </w:tc>
        <w:tc>
          <w:tcPr>
            <w:tcW w:w="3191"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расшифровка</w:t>
            </w:r>
          </w:p>
        </w:tc>
      </w:tr>
    </w:tbl>
    <w:p w:rsidR="003C4759" w:rsidRPr="003C4759" w:rsidRDefault="003C4759" w:rsidP="003C4759">
      <w:pPr>
        <w:autoSpaceDE w:val="0"/>
        <w:autoSpaceDN w:val="0"/>
        <w:adjustRightInd w:val="0"/>
        <w:spacing w:line="192" w:lineRule="auto"/>
        <w:rPr>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rPr>
          <w:sz w:val="28"/>
          <w:szCs w:val="28"/>
          <w:lang w:eastAsia="ru-RU"/>
        </w:rPr>
      </w:pPr>
      <w:r w:rsidRPr="003C4759">
        <w:rPr>
          <w:sz w:val="28"/>
          <w:szCs w:val="28"/>
          <w:lang w:eastAsia="ru-RU"/>
        </w:rPr>
        <w:t>«__» __________ 202_ г.</w:t>
      </w:r>
    </w:p>
    <w:p w:rsidR="003C4759" w:rsidRPr="003C4759" w:rsidRDefault="003C4759" w:rsidP="003C4759">
      <w:pPr>
        <w:rPr>
          <w:sz w:val="28"/>
          <w:szCs w:val="28"/>
          <w:lang w:eastAsia="ru-RU"/>
        </w:rPr>
      </w:pPr>
      <w:r w:rsidRPr="003C4759">
        <w:rPr>
          <w:sz w:val="28"/>
          <w:szCs w:val="28"/>
          <w:lang w:eastAsia="ru-RU"/>
        </w:rPr>
        <w:t xml:space="preserve"> </w:t>
      </w:r>
    </w:p>
    <w:p w:rsidR="003C4759" w:rsidRPr="003C4759" w:rsidRDefault="003C4759" w:rsidP="003C4759">
      <w:pPr>
        <w:rPr>
          <w:sz w:val="20"/>
          <w:szCs w:val="20"/>
          <w:lang w:eastAsia="en-US"/>
        </w:rPr>
      </w:pPr>
      <w:r w:rsidRPr="003C4759">
        <w:rPr>
          <w:sz w:val="20"/>
          <w:szCs w:val="20"/>
          <w:lang w:eastAsia="ru-RU"/>
        </w:rPr>
        <w:t>М.П.</w:t>
      </w:r>
      <w:r w:rsidRPr="003C4759">
        <w:rPr>
          <w:sz w:val="20"/>
          <w:szCs w:val="20"/>
          <w:lang w:eastAsia="en-US"/>
        </w:rPr>
        <w:t xml:space="preserve"> </w:t>
      </w:r>
    </w:p>
    <w:p w:rsidR="003C4759" w:rsidRPr="003C4759" w:rsidRDefault="003C4759" w:rsidP="003C4759">
      <w:pPr>
        <w:rPr>
          <w:sz w:val="20"/>
          <w:szCs w:val="20"/>
          <w:lang w:eastAsia="en-US"/>
        </w:rPr>
      </w:pPr>
      <w:r w:rsidRPr="003C4759">
        <w:rPr>
          <w:sz w:val="20"/>
          <w:szCs w:val="20"/>
          <w:lang w:eastAsia="en-US"/>
        </w:rPr>
        <w:t>(при наличии печати)</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sectPr w:rsidR="003C4759" w:rsidRPr="003C4759" w:rsidSect="00C67BC1">
          <w:headerReference w:type="first" r:id="rId19"/>
          <w:pgSz w:w="11906" w:h="16838"/>
          <w:pgMar w:top="1134" w:right="566" w:bottom="1134" w:left="1985" w:header="709" w:footer="709" w:gutter="0"/>
          <w:pgNumType w:start="1"/>
          <w:cols w:space="720"/>
          <w:titlePg/>
          <w:docGrid w:linePitch="326"/>
        </w:sectPr>
      </w:pPr>
    </w:p>
    <w:tbl>
      <w:tblPr>
        <w:tblW w:w="0" w:type="auto"/>
        <w:tblInd w:w="708" w:type="dxa"/>
        <w:tblLook w:val="04A0" w:firstRow="1" w:lastRow="0" w:firstColumn="1" w:lastColumn="0" w:noHBand="0" w:noVBand="1"/>
      </w:tblPr>
      <w:tblGrid>
        <w:gridCol w:w="4220"/>
        <w:gridCol w:w="4643"/>
      </w:tblGrid>
      <w:tr w:rsidR="003C4759" w:rsidRPr="003C4759" w:rsidTr="00C67BC1">
        <w:tc>
          <w:tcPr>
            <w:tcW w:w="4220" w:type="dxa"/>
          </w:tcPr>
          <w:p w:rsidR="003C4759" w:rsidRPr="003C4759" w:rsidRDefault="003C4759" w:rsidP="003C4759">
            <w:pPr>
              <w:overflowPunct w:val="0"/>
              <w:autoSpaceDE w:val="0"/>
              <w:autoSpaceDN w:val="0"/>
              <w:adjustRightInd w:val="0"/>
              <w:jc w:val="center"/>
              <w:rPr>
                <w:sz w:val="28"/>
                <w:szCs w:val="28"/>
                <w:lang w:eastAsia="ru-RU"/>
              </w:rPr>
            </w:pPr>
          </w:p>
        </w:tc>
        <w:tc>
          <w:tcPr>
            <w:tcW w:w="4643" w:type="dxa"/>
            <w:shd w:val="clear" w:color="auto" w:fill="auto"/>
          </w:tcPr>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 xml:space="preserve">Приложение  3 </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к Порядку предоставления субсидий субъектам малого и среднего предпринимательства на возмещение затрат,</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утвержденному постановлением</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 xml:space="preserve">Администрации Северодвинска </w:t>
            </w:r>
          </w:p>
          <w:p w:rsidR="003C4759" w:rsidRPr="003C4759" w:rsidRDefault="003C4759" w:rsidP="003C4759">
            <w:pPr>
              <w:overflowPunct w:val="0"/>
              <w:autoSpaceDE w:val="0"/>
              <w:autoSpaceDN w:val="0"/>
              <w:adjustRightInd w:val="0"/>
              <w:rPr>
                <w:sz w:val="28"/>
                <w:szCs w:val="28"/>
                <w:lang w:eastAsia="ru-RU"/>
              </w:rPr>
            </w:pPr>
            <w:r w:rsidRPr="003C4759">
              <w:rPr>
                <w:sz w:val="28"/>
                <w:szCs w:val="28"/>
                <w:lang w:eastAsia="ru-RU"/>
              </w:rPr>
              <w:t>от 31.12.2015 № 654-па</w:t>
            </w:r>
          </w:p>
          <w:p w:rsidR="003C4759" w:rsidRPr="003C4759" w:rsidRDefault="003C4759" w:rsidP="003C4759">
            <w:pPr>
              <w:overflowPunct w:val="0"/>
              <w:autoSpaceDE w:val="0"/>
              <w:autoSpaceDN w:val="0"/>
              <w:adjustRightInd w:val="0"/>
              <w:rPr>
                <w:sz w:val="28"/>
                <w:szCs w:val="28"/>
                <w:lang w:eastAsia="ru-RU"/>
              </w:rPr>
            </w:pPr>
            <w:r w:rsidRPr="003C4759">
              <w:rPr>
                <w:sz w:val="28"/>
                <w:szCs w:val="28"/>
                <w:lang w:eastAsia="ru-RU"/>
              </w:rPr>
              <w:t>(в ред. от  _________№_________)</w:t>
            </w:r>
          </w:p>
        </w:tc>
      </w:tr>
    </w:tbl>
    <w:p w:rsidR="003C4759" w:rsidRPr="003C4759" w:rsidRDefault="003C4759" w:rsidP="003C4759">
      <w:pPr>
        <w:ind w:left="708"/>
        <w:jc w:val="center"/>
        <w:rPr>
          <w:sz w:val="28"/>
          <w:szCs w:val="28"/>
          <w:lang w:eastAsia="ru-RU"/>
        </w:rPr>
      </w:pPr>
    </w:p>
    <w:p w:rsidR="00487F1B" w:rsidRDefault="003C4759" w:rsidP="00487F1B">
      <w:pPr>
        <w:autoSpaceDE w:val="0"/>
        <w:autoSpaceDN w:val="0"/>
        <w:adjustRightInd w:val="0"/>
        <w:ind w:firstLine="720"/>
        <w:jc w:val="both"/>
        <w:rPr>
          <w:sz w:val="28"/>
          <w:szCs w:val="28"/>
          <w:lang w:eastAsia="ru-RU"/>
        </w:rPr>
      </w:pPr>
      <w:r w:rsidRPr="003C4759">
        <w:rPr>
          <w:sz w:val="28"/>
          <w:szCs w:val="28"/>
          <w:lang w:eastAsia="ru-RU"/>
        </w:rPr>
        <w:t>Я, ________________________________________________________, руководитель _____________________________________________________ , даю согласие на публикацию (размещение) на официальном сайте Администрации Северодвинска информации об участнике отбора,                     о подаваемой участником отбора заявки,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Default="00487F1B" w:rsidP="00487F1B">
      <w:pPr>
        <w:rPr>
          <w:sz w:val="28"/>
          <w:szCs w:val="28"/>
          <w:lang w:eastAsia="ru-RU"/>
        </w:rPr>
      </w:pPr>
    </w:p>
    <w:p w:rsidR="003110EC" w:rsidRPr="003110EC" w:rsidRDefault="003110EC" w:rsidP="00487F1B">
      <w:pPr>
        <w:autoSpaceDE w:val="0"/>
        <w:autoSpaceDN w:val="0"/>
        <w:adjustRightInd w:val="0"/>
        <w:rPr>
          <w:sz w:val="22"/>
          <w:szCs w:val="22"/>
          <w:lang w:eastAsia="ru-RU"/>
        </w:rPr>
      </w:pPr>
    </w:p>
    <w:sectPr w:rsidR="003110EC" w:rsidRPr="003110EC" w:rsidSect="004465E3">
      <w:headerReference w:type="first" r:id="rId20"/>
      <w:pgSz w:w="11906" w:h="16838"/>
      <w:pgMar w:top="1134" w:right="566"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B5" w:rsidRDefault="008675B5">
      <w:r>
        <w:separator/>
      </w:r>
    </w:p>
  </w:endnote>
  <w:endnote w:type="continuationSeparator" w:id="0">
    <w:p w:rsidR="008675B5" w:rsidRDefault="0086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MS Gothic">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B5" w:rsidRDefault="008675B5">
      <w:r>
        <w:separator/>
      </w:r>
    </w:p>
  </w:footnote>
  <w:footnote w:type="continuationSeparator" w:id="0">
    <w:p w:rsidR="008675B5" w:rsidRDefault="0086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Default="008675B5">
    <w:pPr>
      <w:pStyle w:val="ad"/>
      <w:jc w:val="center"/>
    </w:pPr>
    <w:r>
      <w:fldChar w:fldCharType="begin"/>
    </w:r>
    <w:r>
      <w:instrText>PAGE</w:instrText>
    </w:r>
    <w:r>
      <w:fldChar w:fldCharType="separate"/>
    </w:r>
    <w:r w:rsidR="00293DD3">
      <w:rPr>
        <w:noProof/>
      </w:rPr>
      <w:t>2</w:t>
    </w:r>
    <w:r>
      <w:fldChar w:fldCharType="end"/>
    </w:r>
  </w:p>
  <w:p w:rsidR="008675B5" w:rsidRDefault="008675B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Default="008675B5">
    <w:pPr>
      <w:pStyle w:val="ad"/>
      <w:jc w:val="center"/>
    </w:pPr>
  </w:p>
  <w:p w:rsidR="008675B5" w:rsidRDefault="008675B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Pr="0024545A" w:rsidRDefault="008675B5">
    <w:pPr>
      <w:pStyle w:val="ad"/>
      <w:jc w:val="center"/>
      <w:rPr>
        <w:lang w:val="ru-RU"/>
      </w:rPr>
    </w:pPr>
    <w:r>
      <w:fldChar w:fldCharType="begin"/>
    </w:r>
    <w:r>
      <w:instrText xml:space="preserve"> PAGE   \* MERGEFORMAT </w:instrText>
    </w:r>
    <w:r>
      <w:fldChar w:fldCharType="separate"/>
    </w:r>
    <w:r w:rsidR="00293DD3">
      <w:rPr>
        <w:noProof/>
      </w:rPr>
      <w:t>3</w:t>
    </w:r>
    <w:r>
      <w:fldChar w:fldCharType="end"/>
    </w:r>
  </w:p>
  <w:p w:rsidR="008675B5" w:rsidRDefault="008675B5">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Default="008675B5">
    <w:pPr>
      <w:pStyle w:val="ad"/>
      <w:jc w:val="center"/>
    </w:pPr>
  </w:p>
  <w:p w:rsidR="008675B5" w:rsidRDefault="008675B5">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Default="008675B5">
    <w:pPr>
      <w:pStyle w:val="ad"/>
      <w:jc w:val="center"/>
    </w:pPr>
  </w:p>
  <w:p w:rsidR="008675B5" w:rsidRPr="00DA4042" w:rsidRDefault="008675B5" w:rsidP="00C67BC1">
    <w:pPr>
      <w:pStyle w:val="ad"/>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B5" w:rsidRPr="003110EC" w:rsidRDefault="008675B5" w:rsidP="00311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15"/>
    <w:multiLevelType w:val="hybridMultilevel"/>
    <w:tmpl w:val="893402C0"/>
    <w:lvl w:ilvl="0" w:tplc="E5406F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1D23B88"/>
    <w:multiLevelType w:val="hybridMultilevel"/>
    <w:tmpl w:val="5680C264"/>
    <w:lvl w:ilvl="0" w:tplc="CF989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336BA"/>
    <w:multiLevelType w:val="hybridMultilevel"/>
    <w:tmpl w:val="223E1672"/>
    <w:lvl w:ilvl="0" w:tplc="B7086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D3F6693"/>
    <w:multiLevelType w:val="multilevel"/>
    <w:tmpl w:val="CBDC554E"/>
    <w:lvl w:ilvl="0">
      <w:start w:val="1"/>
      <w:numFmt w:val="decimal"/>
      <w:lvlText w:val="%1."/>
      <w:lvlJc w:val="left"/>
      <w:pPr>
        <w:ind w:left="1070" w:hanging="360"/>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1429" w:hanging="720"/>
      </w:pPr>
      <w:rPr>
        <w:sz w:val="28"/>
        <w:szCs w:val="28"/>
      </w:rPr>
    </w:lvl>
    <w:lvl w:ilvl="3">
      <w:start w:val="1"/>
      <w:numFmt w:val="decimal"/>
      <w:lvlText w:val="%1.%2.%3.%4."/>
      <w:lvlJc w:val="left"/>
      <w:pPr>
        <w:ind w:left="1789" w:hanging="1080"/>
      </w:pPr>
      <w:rPr>
        <w:sz w:val="28"/>
        <w:szCs w:val="28"/>
      </w:rPr>
    </w:lvl>
    <w:lvl w:ilvl="4">
      <w:start w:val="1"/>
      <w:numFmt w:val="decimal"/>
      <w:lvlText w:val="%1.%2.%3.%4.%5."/>
      <w:lvlJc w:val="left"/>
      <w:pPr>
        <w:ind w:left="1789" w:hanging="1080"/>
      </w:pPr>
      <w:rPr>
        <w:sz w:val="28"/>
        <w:szCs w:val="28"/>
      </w:rPr>
    </w:lvl>
    <w:lvl w:ilvl="5">
      <w:start w:val="1"/>
      <w:numFmt w:val="decimal"/>
      <w:lvlText w:val="%1.%2.%3.%4.%5.%6."/>
      <w:lvlJc w:val="left"/>
      <w:pPr>
        <w:ind w:left="2149" w:hanging="1440"/>
      </w:pPr>
      <w:rPr>
        <w:sz w:val="28"/>
        <w:szCs w:val="28"/>
      </w:rPr>
    </w:lvl>
    <w:lvl w:ilvl="6">
      <w:start w:val="1"/>
      <w:numFmt w:val="decimal"/>
      <w:lvlText w:val="%1.%2.%3.%4.%5.%6.%7."/>
      <w:lvlJc w:val="left"/>
      <w:pPr>
        <w:ind w:left="2149" w:hanging="1440"/>
      </w:pPr>
      <w:rPr>
        <w:sz w:val="28"/>
        <w:szCs w:val="28"/>
      </w:rPr>
    </w:lvl>
    <w:lvl w:ilvl="7">
      <w:start w:val="1"/>
      <w:numFmt w:val="decimal"/>
      <w:lvlText w:val="%1.%2.%3.%4.%5.%6.%7.%8."/>
      <w:lvlJc w:val="left"/>
      <w:pPr>
        <w:ind w:left="2509" w:hanging="1800"/>
      </w:pPr>
      <w:rPr>
        <w:sz w:val="28"/>
        <w:szCs w:val="28"/>
      </w:rPr>
    </w:lvl>
    <w:lvl w:ilvl="8">
      <w:start w:val="1"/>
      <w:numFmt w:val="decimal"/>
      <w:lvlText w:val="%1.%2.%3.%4.%5.%6.%7.%8.%9."/>
      <w:lvlJc w:val="left"/>
      <w:pPr>
        <w:ind w:left="2869" w:hanging="2160"/>
      </w:pPr>
      <w:rPr>
        <w:sz w:val="28"/>
        <w:szCs w:val="28"/>
      </w:rPr>
    </w:lvl>
  </w:abstractNum>
  <w:abstractNum w:abstractNumId="5">
    <w:nsid w:val="4E2A5AE7"/>
    <w:multiLevelType w:val="hybridMultilevel"/>
    <w:tmpl w:val="92683BF4"/>
    <w:lvl w:ilvl="0" w:tplc="50C62A0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EB113CC"/>
    <w:multiLevelType w:val="hybridMultilevel"/>
    <w:tmpl w:val="13388E78"/>
    <w:lvl w:ilvl="0" w:tplc="D76255DA">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E91069A"/>
    <w:multiLevelType w:val="hybridMultilevel"/>
    <w:tmpl w:val="8D78D8A0"/>
    <w:lvl w:ilvl="0" w:tplc="D44872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7E5650"/>
    <w:multiLevelType w:val="hybridMultilevel"/>
    <w:tmpl w:val="0E1EF358"/>
    <w:lvl w:ilvl="0" w:tplc="2DAA5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8"/>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7"/>
    <w:rsid w:val="00020FD9"/>
    <w:rsid w:val="0003656A"/>
    <w:rsid w:val="0004667F"/>
    <w:rsid w:val="00062BF1"/>
    <w:rsid w:val="000C787D"/>
    <w:rsid w:val="000D5047"/>
    <w:rsid w:val="001971A2"/>
    <w:rsid w:val="001B785B"/>
    <w:rsid w:val="001C0A1A"/>
    <w:rsid w:val="001C51FC"/>
    <w:rsid w:val="001E57BC"/>
    <w:rsid w:val="0024053D"/>
    <w:rsid w:val="00264FC8"/>
    <w:rsid w:val="0026566C"/>
    <w:rsid w:val="00280AF4"/>
    <w:rsid w:val="00293DD3"/>
    <w:rsid w:val="002B36D9"/>
    <w:rsid w:val="002B3953"/>
    <w:rsid w:val="002E66B5"/>
    <w:rsid w:val="00303FAF"/>
    <w:rsid w:val="003110EC"/>
    <w:rsid w:val="0033304C"/>
    <w:rsid w:val="003529F4"/>
    <w:rsid w:val="003C2F43"/>
    <w:rsid w:val="003C45EF"/>
    <w:rsid w:val="003C4759"/>
    <w:rsid w:val="00437707"/>
    <w:rsid w:val="004465E3"/>
    <w:rsid w:val="004576EA"/>
    <w:rsid w:val="00487F1B"/>
    <w:rsid w:val="004C40A0"/>
    <w:rsid w:val="004D102F"/>
    <w:rsid w:val="00500A48"/>
    <w:rsid w:val="00522E54"/>
    <w:rsid w:val="00540E5F"/>
    <w:rsid w:val="0056699F"/>
    <w:rsid w:val="00604049"/>
    <w:rsid w:val="00633267"/>
    <w:rsid w:val="00645491"/>
    <w:rsid w:val="00652B84"/>
    <w:rsid w:val="00692E7A"/>
    <w:rsid w:val="006C6749"/>
    <w:rsid w:val="006E0071"/>
    <w:rsid w:val="00727F90"/>
    <w:rsid w:val="0073632B"/>
    <w:rsid w:val="007F39BA"/>
    <w:rsid w:val="00835114"/>
    <w:rsid w:val="00851A0B"/>
    <w:rsid w:val="008675B5"/>
    <w:rsid w:val="0087650C"/>
    <w:rsid w:val="008E5472"/>
    <w:rsid w:val="008E7943"/>
    <w:rsid w:val="009132B8"/>
    <w:rsid w:val="00923617"/>
    <w:rsid w:val="00942BCC"/>
    <w:rsid w:val="00973920"/>
    <w:rsid w:val="00975183"/>
    <w:rsid w:val="009773C2"/>
    <w:rsid w:val="009B76A3"/>
    <w:rsid w:val="009D1981"/>
    <w:rsid w:val="009E3C42"/>
    <w:rsid w:val="00A02C5A"/>
    <w:rsid w:val="00A32882"/>
    <w:rsid w:val="00A50412"/>
    <w:rsid w:val="00A518C1"/>
    <w:rsid w:val="00A82067"/>
    <w:rsid w:val="00A930F4"/>
    <w:rsid w:val="00AB0E25"/>
    <w:rsid w:val="00AF50A6"/>
    <w:rsid w:val="00B23EC1"/>
    <w:rsid w:val="00B255FF"/>
    <w:rsid w:val="00B66FC1"/>
    <w:rsid w:val="00BA1FC1"/>
    <w:rsid w:val="00BC3633"/>
    <w:rsid w:val="00BD35FA"/>
    <w:rsid w:val="00BF2B0B"/>
    <w:rsid w:val="00BF5F29"/>
    <w:rsid w:val="00C228C0"/>
    <w:rsid w:val="00C67BC1"/>
    <w:rsid w:val="00CE59F4"/>
    <w:rsid w:val="00D445A6"/>
    <w:rsid w:val="00D52A12"/>
    <w:rsid w:val="00D820AA"/>
    <w:rsid w:val="00DE60AE"/>
    <w:rsid w:val="00DF145D"/>
    <w:rsid w:val="00E13BA1"/>
    <w:rsid w:val="00E35B5E"/>
    <w:rsid w:val="00E4065F"/>
    <w:rsid w:val="00E47DC4"/>
    <w:rsid w:val="00E50759"/>
    <w:rsid w:val="00E61220"/>
    <w:rsid w:val="00EA20A7"/>
    <w:rsid w:val="00EB0747"/>
    <w:rsid w:val="00ED4F25"/>
    <w:rsid w:val="00F37C90"/>
    <w:rsid w:val="00F90B44"/>
    <w:rsid w:val="00FA502A"/>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gosuslugi29.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verodvinsk.inf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msp-pp.nalog.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msp-pp.nalog.r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msp.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CFDC-D0EC-4A69-BBC9-9106473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8794</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user</cp:lastModifiedBy>
  <cp:revision>2</cp:revision>
  <cp:lastPrinted>2022-05-23T07:19:00Z</cp:lastPrinted>
  <dcterms:created xsi:type="dcterms:W3CDTF">2022-05-24T08:23:00Z</dcterms:created>
  <dcterms:modified xsi:type="dcterms:W3CDTF">2022-05-24T08:23:00Z</dcterms:modified>
  <dc:language>en-US</dc:language>
</cp:coreProperties>
</file>