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0A64" w:rsidRPr="008D0A64" w:rsidTr="00C16288">
        <w:tc>
          <w:tcPr>
            <w:tcW w:w="4785" w:type="dxa"/>
            <w:shd w:val="clear" w:color="auto" w:fill="auto"/>
          </w:tcPr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bookmarkStart w:id="0" w:name="_Toc216719774"/>
          </w:p>
        </w:tc>
        <w:tc>
          <w:tcPr>
            <w:tcW w:w="4785" w:type="dxa"/>
            <w:shd w:val="clear" w:color="auto" w:fill="auto"/>
          </w:tcPr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Северодвинска</w:t>
            </w:r>
          </w:p>
          <w:p w:rsidR="008D0A64" w:rsidRPr="008D0A64" w:rsidRDefault="008D0A64" w:rsidP="008D0A64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от 31.03.2014   №   154-па</w:t>
            </w: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D0A64" w:rsidRPr="008D0A64" w:rsidRDefault="008D0A64" w:rsidP="008D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редакции </w:t>
            </w:r>
            <w:proofErr w:type="gramStart"/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  <w:r w:rsidR="00EB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3A0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№………..</w:t>
            </w:r>
            <w:r w:rsidRPr="008D0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D0A64" w:rsidRPr="008D0A64" w:rsidRDefault="008D0A64" w:rsidP="008D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«Предоставление выписок из похозяйственных книг»</w:t>
      </w:r>
      <w:bookmarkEnd w:id="0"/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1. Общие положения</w:t>
      </w:r>
    </w:p>
    <w:p w:rsidR="008D0A64" w:rsidRPr="008D0A64" w:rsidRDefault="008D0A64" w:rsidP="008D0A64">
      <w:pPr>
        <w:spacing w:after="0" w:line="240" w:lineRule="auto"/>
        <w:ind w:right="-5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8D0A64" w:rsidRPr="008D0A64" w:rsidRDefault="008D0A64" w:rsidP="008D0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1.1.1. Настоящий административный регламент устанавливает порядок предоставления муниципальной услуги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выписок                из похозяйственных книг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D0A64">
        <w:rPr>
          <w:rFonts w:ascii="Times New Roman" w:eastAsia="Times New Roman" w:hAnsi="Times New Roman" w:cs="Arial"/>
          <w:iCs/>
          <w:sz w:val="28"/>
          <w:szCs w:val="28"/>
        </w:rPr>
        <w:t xml:space="preserve"> (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далее по тексту – Услуга) и стандарт предоставления Услуги, включая сроки и последовательность административных процедур и административных действий органов Администрации Северодвинска при осуществлении полномочий предоставлении Услуги на территории Ненокского и Белозерского административных округов.          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trike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Услуга предоставляется Администрацией Северодвинска в лице Ненокского территориального отдела и Белозерского территориального отдела.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1.1.2. Предоставление Услуги включает в себя следующие административные процедуры: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регистрация заявления;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рассмотрение представленных документов;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3) принятие решения о предоставлении (отказе в предоставлении) Услуги;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4) выдача результата предоставления Услуги.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sz w:val="28"/>
          <w:szCs w:val="28"/>
        </w:rPr>
        <w:t>1.2. Описание заявителей при предоставлении Услуги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1.2.1. Заявителями при предоставлении Услуги являются: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1) физические лица;</w:t>
      </w:r>
    </w:p>
    <w:p w:rsidR="008D0A64" w:rsidRPr="008D0A64" w:rsidRDefault="008D0A64" w:rsidP="008D0A64">
      <w:pPr>
        <w:widowControl w:val="0"/>
        <w:spacing w:after="0" w:line="240" w:lineRule="auto"/>
        <w:ind w:right="-57"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2) юридические лица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</w:t>
      </w:r>
      <w:r w:rsidR="00CC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территориальных органов, органов местного самоуправления)</w:t>
      </w:r>
      <w:r w:rsidRPr="008D0A64">
        <w:rPr>
          <w:rFonts w:ascii="Times New Roman" w:eastAsia="Times New Roman" w:hAnsi="Times New Roman" w:cs="Arial"/>
          <w:sz w:val="28"/>
          <w:szCs w:val="28"/>
        </w:rPr>
        <w:t>.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1.2.2. От имени заявителей, указанных в пункте 1.2.1 настоящего регламента, вправе выступать:</w:t>
      </w:r>
    </w:p>
    <w:p w:rsidR="008D0A64" w:rsidRPr="008D0A64" w:rsidRDefault="008D0A64" w:rsidP="008D0A64">
      <w:pPr>
        <w:widowControl w:val="0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законные представители;</w:t>
      </w:r>
    </w:p>
    <w:p w:rsidR="008D0A64" w:rsidRPr="0064294E" w:rsidRDefault="008D0A64" w:rsidP="0064294E">
      <w:pPr>
        <w:widowControl w:val="0"/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>представители, действующие на основании доверенности.</w:t>
      </w:r>
    </w:p>
    <w:p w:rsidR="00CC5A0F" w:rsidRPr="00CC5A0F" w:rsidRDefault="00CC5A0F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1.3. Требования к порядку информирования о правилах 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предоставления Услуги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 Информация о правилах предоставления Услуги может быть получена: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телефону;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электронной почте;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 почте путем обращения заявителя с письменным запросом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информации;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личном обращении заявителя (на информационных стендах);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 Архангельском региональном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(функций) и Едином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 При информировании по телефону, по электронной почте,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(при обращении заявителя с письменным запросом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информации) и при личном обращении заявителя сообщается следующая информация: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контактные данные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Ненокского и Белозерского территориальных отделов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адрес, адрес официального Интернет-сайта Администрации Северодвинска, номер телефона для справок, адрес электронной почты);</w:t>
      </w:r>
    </w:p>
    <w:p w:rsidR="008D0A64" w:rsidRPr="008D0A64" w:rsidRDefault="008D0A64" w:rsidP="008D0A64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Ненокского и Белозерского территориальных отделов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  в целях оказания содействия при подаче запросов заявителей в электронной форме;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64">
        <w:rPr>
          <w:rFonts w:ascii="Times New Roman" w:eastAsia="Calibri" w:hAnsi="Times New Roman" w:cs="Times New Roman"/>
          <w:sz w:val="28"/>
          <w:szCs w:val="28"/>
        </w:rPr>
        <w:t>- сведения о порядке досудебного (внесудебного) обжалования решений и действий (бездействия) должностн</w:t>
      </w:r>
      <w:r w:rsidR="003A0948">
        <w:rPr>
          <w:rFonts w:ascii="Times New Roman" w:eastAsia="Calibri" w:hAnsi="Times New Roman" w:cs="Times New Roman"/>
          <w:sz w:val="28"/>
          <w:szCs w:val="28"/>
        </w:rPr>
        <w:t>ых лиц, муниципальных служащих А</w:t>
      </w:r>
      <w:r w:rsidRPr="008D0A64">
        <w:rPr>
          <w:rFonts w:ascii="Times New Roman" w:eastAsia="Calibri" w:hAnsi="Times New Roman" w:cs="Times New Roman"/>
          <w:sz w:val="28"/>
          <w:szCs w:val="28"/>
        </w:rPr>
        <w:t>дминистрации Северодвинска, а также решений и действий (бездействия) многофункционального центра и (или) привлекаемых им организаций, их работников;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64">
        <w:rPr>
          <w:rFonts w:ascii="Times New Roman" w:eastAsia="Calibri" w:hAnsi="Times New Roman" w:cs="Times New Roman"/>
          <w:sz w:val="28"/>
          <w:szCs w:val="28"/>
        </w:rPr>
        <w:t>- сведения о нормативных правовых акта</w:t>
      </w:r>
      <w:r w:rsidR="003A0948">
        <w:rPr>
          <w:rFonts w:ascii="Times New Roman" w:eastAsia="Calibri" w:hAnsi="Times New Roman" w:cs="Times New Roman"/>
          <w:sz w:val="28"/>
          <w:szCs w:val="28"/>
        </w:rPr>
        <w:t>х, регулирующих предоставление У</w:t>
      </w:r>
      <w:r w:rsidRPr="008D0A64">
        <w:rPr>
          <w:rFonts w:ascii="Times New Roman" w:eastAsia="Calibri" w:hAnsi="Times New Roman" w:cs="Times New Roman"/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64">
        <w:rPr>
          <w:rFonts w:ascii="Times New Roman" w:eastAsia="Calibri" w:hAnsi="Times New Roman" w:cs="Times New Roman"/>
          <w:sz w:val="28"/>
          <w:szCs w:val="28"/>
        </w:rPr>
        <w:t>- перечень докумен</w:t>
      </w:r>
      <w:r w:rsidR="003A0948">
        <w:rPr>
          <w:rFonts w:ascii="Times New Roman" w:eastAsia="Calibri" w:hAnsi="Times New Roman" w:cs="Times New Roman"/>
          <w:sz w:val="28"/>
          <w:szCs w:val="28"/>
        </w:rPr>
        <w:t>тов, необходимых для получения У</w:t>
      </w:r>
      <w:r w:rsidRPr="008D0A64">
        <w:rPr>
          <w:rFonts w:ascii="Times New Roman" w:eastAsia="Calibri" w:hAnsi="Times New Roman" w:cs="Times New Roman"/>
          <w:sz w:val="28"/>
          <w:szCs w:val="28"/>
        </w:rPr>
        <w:t>слуги, комплектность (достаточность) представляемых документов.</w:t>
      </w:r>
    </w:p>
    <w:p w:rsidR="008D0A64" w:rsidRPr="008D0A64" w:rsidRDefault="008D0A64" w:rsidP="008D0A6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Ответ на телефонный звонок должен начинаться с информации о наименовании органа Администрации Северодвинска, предоставляющего Услугу, в который позвонил гражданин, должности, фамилии, имени и отчестве принявшего телефонный звонок сотрудника Ненокского или Белозерского территориальных отделов. Время разгово</w:t>
      </w:r>
      <w:r w:rsidR="00F7175F">
        <w:rPr>
          <w:rFonts w:ascii="Times New Roman" w:eastAsia="Times New Roman" w:hAnsi="Times New Roman" w:cs="Arial"/>
          <w:sz w:val="28"/>
          <w:szCs w:val="28"/>
        </w:rPr>
        <w:t>ра не должно превышать 10 минут,  за исключением случаев консультирования по порядку предоставления Услуги.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proofErr w:type="gramStart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При невозможности сотрудника Ненокского территориального отдела или Белозерского территориального отдела, </w:t>
      </w: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 w:rsidR="00F50BE8">
        <w:rPr>
          <w:rFonts w:ascii="Times New Roman" w:eastAsia="Times New Roman" w:hAnsi="Times New Roman" w:cs="Arial"/>
          <w:sz w:val="28"/>
          <w:szCs w:val="28"/>
        </w:rPr>
        <w:t xml:space="preserve">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>на другого сотрудника Ненокского территориального отдела или Белозерского территориального отдела либо позвонившему гражданину должен быть сообщен номер телефона, по которому можно получить информацию, или указан иной способ получения информации о правилах предоставления Услуги.</w:t>
      </w:r>
      <w:proofErr w:type="gramEnd"/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</w:r>
      <w:proofErr w:type="gramStart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Обращение заявителей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</w:t>
      </w:r>
      <w:r w:rsidRPr="008D0A64">
        <w:rPr>
          <w:rFonts w:ascii="Times New Roman" w:eastAsia="Times New Roman" w:hAnsi="Times New Roman" w:cs="Arial"/>
          <w:sz w:val="28"/>
          <w:szCs w:val="28"/>
        </w:rPr>
        <w:t>и их письменные запросы рассматриваются в Ненокском территориальном отделе или Белозерском территориальном отделе в порядке, предусмотренном Федеральным законом от 02 мая 2006 года № 59-ФЗ «О порядке  рассмотрения обращений граждан Российской Федерации» и Федеральным законом от 09 февраля 2009 года № 8-ФЗ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13DF2" w:rsidRPr="00BA583B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1.3.3.</w:t>
      </w:r>
      <w:r w:rsidRPr="0001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интернет-сайте Администрации Северодвинска, на информационных стендах помещений в местах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5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размещаются: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услуги</w:t>
      </w:r>
      <w:r w:rsidRPr="008D0A64">
        <w:rPr>
          <w:rFonts w:ascii="Times New Roman" w:eastAsia="Times New Roman" w:hAnsi="Times New Roman" w:cs="Arial"/>
          <w:sz w:val="28"/>
          <w:szCs w:val="28"/>
        </w:rPr>
        <w:t>;</w:t>
      </w:r>
    </w:p>
    <w:p w:rsidR="00013DF2" w:rsidRPr="008D0A64" w:rsidRDefault="00013DF2" w:rsidP="00013D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 с заявителями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</w:t>
      </w:r>
      <w:r w:rsidR="0064294E">
        <w:rPr>
          <w:rFonts w:ascii="Times New Roman" w:eastAsia="Times New Roman" w:hAnsi="Times New Roman" w:cs="Arial"/>
          <w:sz w:val="28"/>
          <w:szCs w:val="28"/>
        </w:rPr>
        <w:t xml:space="preserve">ела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и Белозерского территориального отдела,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</w:t>
      </w:r>
      <w:r w:rsidR="00642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Ненокского и Белозерского территориальных отделов;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Ненокского и Белозерского территориальных отделов;</w:t>
      </w:r>
    </w:p>
    <w:p w:rsidR="00013DF2" w:rsidRPr="008D0A64" w:rsidRDefault="00013DF2" w:rsidP="00013DF2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- образцы заполнения заявителями бланков документов;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013DF2" w:rsidRPr="008D0A64" w:rsidRDefault="00013DF2" w:rsidP="00013DF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- 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сведения о порядке досудебного (внесудебного) обжалования 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решени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(бездействи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Администрации Северодвинска,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ее должностных лиц и муниципальных служащих, а также решени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br/>
        <w:t>и 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(бездействи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r w:rsidRPr="008D0A6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многофункционального центра и (или) привлекаемых им иных организаций и их работников.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 На Архангельском региональном портале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(функций) размещаются: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административный регламент предоставления Услуги;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информация, указанная в пункте 1.3.3 настоящего регламента;</w:t>
      </w:r>
    </w:p>
    <w:p w:rsidR="00013DF2" w:rsidRPr="008D0A64" w:rsidRDefault="00013DF2" w:rsidP="00013D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информация, указанная в пункте 22 Положения о формировании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ведении Архангельского регионального реестра государственных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услуг (функций) и Архангельского регионального портала государственных и муниципальных услуг (функций), утвержденного постановлением Правительства Архангельской области от 28.12.2010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408-пп.</w:t>
      </w:r>
    </w:p>
    <w:p w:rsid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lastRenderedPageBreak/>
        <w:t>2. Стандарт предоставления Услуги</w:t>
      </w:r>
    </w:p>
    <w:p w:rsidR="008D0A64" w:rsidRPr="005B0798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2.1. Общие положения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2.1.1. Полное наименование муниципальной услуги: «</w:t>
      </w:r>
      <w:r w:rsidRPr="008D0A64">
        <w:rPr>
          <w:rFonts w:ascii="Times New Roman" w:eastAsia="Times New Roman" w:hAnsi="Times New Roman" w:cs="Arial"/>
          <w:bCs/>
          <w:sz w:val="28"/>
          <w:szCs w:val="28"/>
        </w:rPr>
        <w:t>Предоставление выписок из похозяйственных книг</w:t>
      </w:r>
      <w:r w:rsidRPr="008D0A64">
        <w:rPr>
          <w:rFonts w:ascii="Times New Roman" w:eastAsia="Times New Roman" w:hAnsi="Times New Roman" w:cs="Arial"/>
          <w:sz w:val="28"/>
          <w:szCs w:val="28"/>
        </w:rPr>
        <w:t>».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2.1.2. Услуга предоставляется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Ненокским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территориальным отделом и Белозерским территориальным отделом.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2.1.3. Предоставление Услуги осуществляется в соответствии со следующими нормативными правовыми актами: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Конституция Российской Федерации от 12.12.1993;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Федеральный закон от 02.05.2006  № 59-ФЗ «О порядке рассмотрения обращений граждан Российской Федерации»;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Федеральный закон от 09.02.2009  № 8-ФЗ «Об обеспечении доступа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Федеральный закон от 27.07.2010 № 210-ФЗ «Об организации предоставления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постановление Правительства Российской от 24.10.2011  № 861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«О федеральных государственных информационных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системах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предоставление в электронной форме государственных </w:t>
      </w:r>
      <w:r w:rsidR="00F50B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муниципальных услуг (осуществление функций)»;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Российской Федерации от 26.03.2016  № 236 «О требованиях к предоставлению в электронной форме государственных и муниципальных услуг»;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 постановление Правительства Архангельской области от 28.12.2010 № 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 электронной форме»;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распоряжение Администрации муниципального образования «Северодвинск» от 19.12.2011 № 314-ра «Об утверждении перечня государственных и муниципальных услуг, предоставляемых Администрацией Северодвинска»;</w:t>
      </w:r>
    </w:p>
    <w:p w:rsidR="008D0A64" w:rsidRPr="008D0A64" w:rsidRDefault="008D0A64" w:rsidP="008D0A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- распоряжение Мэра Северодвинска от 20.04.2007 № 192р </w:t>
      </w:r>
      <w:r w:rsidR="0064294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Ненокском территориальном отделе Администрации муниципального образования «Северодвинск»;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 распоряжение Администрации Северодвинска от 03.06.2011 № 152-ра «Об утверждении Положения о Белозерском территориальном отделе Администрации муниципального образования «Северодвинск»</w:t>
      </w:r>
      <w:r w:rsidR="006429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98" w:rsidRDefault="005B0798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>2.2. Исчерпывающий перечень документов, необходимых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для предоставления Услуги</w:t>
      </w:r>
    </w:p>
    <w:p w:rsidR="008D0A64" w:rsidRPr="008D0A64" w:rsidRDefault="008D0A64" w:rsidP="008D0A64">
      <w:pPr>
        <w:widowControl w:val="0"/>
        <w:spacing w:after="0" w:line="240" w:lineRule="auto"/>
        <w:ind w:left="720" w:right="-57"/>
        <w:jc w:val="both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2.2.1. Для получения Услуги заявитель обязан представить следующие документы: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2.2.1.1. Документ, удостоверяющий личность (оригинал или нотариально заверенная копия), документы, подтверждающие полномочия лица, обратившегося с заявлением от имени и в </w:t>
      </w:r>
      <w:r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>интересах заявителя (оригинал, нотариально заверенная копия)</w:t>
      </w:r>
      <w:r w:rsidRPr="008D0A64">
        <w:rPr>
          <w:rFonts w:ascii="Times New Roman" w:eastAsia="Times New Roman" w:hAnsi="Times New Roman" w:cs="Arial"/>
          <w:sz w:val="28"/>
          <w:szCs w:val="28"/>
        </w:rPr>
        <w:t>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2.2.1.2. Заявление о предоставлении Услуги (приложение № 1 к настоящему регламенту).</w:t>
      </w:r>
    </w:p>
    <w:p w:rsidR="008D0A64" w:rsidRPr="008D0A64" w:rsidRDefault="008D0A64" w:rsidP="008D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2.2.1.3. Правоустанавливающие документы на имущество, расположенное на территории Ненокского административного округа, Белозерского административного округа (</w:t>
      </w:r>
      <w:r w:rsidR="003A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надлежащим образом заверенная копия в 1 экз.).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2.2.2. Для предоставления Услуги заявитель вправе предоставить по собственной инициативе документ, подтверждающий регистрацию </w:t>
      </w:r>
      <w:r w:rsidR="004F3E61">
        <w:rPr>
          <w:rFonts w:ascii="Times New Roman" w:eastAsia="Times New Roman" w:hAnsi="Times New Roman" w:cs="Arial"/>
          <w:sz w:val="28"/>
          <w:szCs w:val="28"/>
        </w:rPr>
        <w:t xml:space="preserve">  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>в системе индивидуального (персонифицированного) учета, или страховое свидетельство обязательного пенсионного страхования.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2.2.3. Заявитель может представи</w:t>
      </w:r>
      <w:r w:rsidR="005B0798">
        <w:rPr>
          <w:rFonts w:ascii="Times New Roman" w:eastAsia="Times New Roman" w:hAnsi="Times New Roman" w:cs="Arial"/>
          <w:sz w:val="28"/>
          <w:szCs w:val="28"/>
        </w:rPr>
        <w:t xml:space="preserve">ть документы, указанные в пунктах 2.2.1 и 2.2.2 </w:t>
      </w:r>
      <w:r w:rsidRPr="008D0A64">
        <w:rPr>
          <w:rFonts w:ascii="Times New Roman" w:eastAsia="Times New Roman" w:hAnsi="Times New Roman" w:cs="Arial"/>
          <w:sz w:val="28"/>
          <w:szCs w:val="28"/>
        </w:rPr>
        <w:t>настоящего регламента, следующими способами: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1) по почте;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2) посредством личного обращения;</w:t>
      </w:r>
    </w:p>
    <w:p w:rsidR="008D0A64" w:rsidRPr="008D0A64" w:rsidRDefault="003A0948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3) через Архангельский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(функций) или Единый портал государственных 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 w:rsidR="0082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</w:t>
      </w:r>
      <w:r w:rsidR="008212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0A64" w:rsidRPr="008D0A64" w:rsidRDefault="0064294E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F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обращение за получением Услуги осуществлено </w:t>
      </w:r>
      <w:r w:rsidR="00F5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через Архангельский регионального портал государственных и муниципальных услуг (функций) или Единый портал государственных и муниципальных услуг (функций)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 </w:t>
      </w:r>
      <w:proofErr w:type="gramStart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приеме.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необходимости дополнительной подачи заявления в какой-либо иной форме.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</w:t>
      </w:r>
      <w:r w:rsidR="00B7044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запросы, в части касающейся У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слуги, рассматриваются в порядке, предусмотренном настоящим регламентом.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При личном обращении заявитель подает заявление и д</w:t>
      </w:r>
      <w:r w:rsidR="004F3E61">
        <w:rPr>
          <w:rFonts w:ascii="Times New Roman" w:eastAsia="Times New Roman" w:hAnsi="Times New Roman" w:cs="Arial"/>
          <w:sz w:val="28"/>
          <w:szCs w:val="28"/>
        </w:rPr>
        <w:t>окументы, перечисленные в пунктах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2.2.1, 2.2.2 настоящего регламента, сотруднику Ненокского территориального отдела и Белозерского территориального отдела.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2.2.4. Сотрудник Ненокского территориального отдела и Белозерского территориального отдела не вправе требовать от заявителя:</w:t>
      </w:r>
    </w:p>
    <w:p w:rsidR="008D0A64" w:rsidRPr="008D0A64" w:rsidRDefault="00B70448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>2.2.4.1. П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редоставления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</w:t>
      </w:r>
      <w:r w:rsidR="004F3E61">
        <w:rPr>
          <w:rFonts w:ascii="Times New Roman" w:eastAsia="Times New Roman" w:hAnsi="Times New Roman" w:cs="Arial"/>
          <w:sz w:val="28"/>
          <w:szCs w:val="28"/>
        </w:rPr>
        <w:t xml:space="preserve"> связи с предоставлением Услуги.</w:t>
      </w:r>
    </w:p>
    <w:p w:rsidR="008D0A64" w:rsidRPr="008D0A64" w:rsidRDefault="00B70448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  <w:t xml:space="preserve">2.2.4.2. </w:t>
      </w:r>
      <w:proofErr w:type="gramStart"/>
      <w:r>
        <w:rPr>
          <w:rFonts w:ascii="Times New Roman" w:eastAsia="Times New Roman" w:hAnsi="Times New Roman" w:cs="Arial"/>
          <w:sz w:val="28"/>
          <w:szCs w:val="28"/>
        </w:rPr>
        <w:t>П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 xml:space="preserve">редоставления документов и информации, которые находятся в распоряжении органов, предоставляющих Услугу, иных государственных органов, органов местного самоуправления, </w:t>
      </w:r>
      <w:r w:rsidR="008D0A64"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="0085642B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                       </w:t>
      </w:r>
      <w:r w:rsidR="008D0A64" w:rsidRPr="008D0A64">
        <w:rPr>
          <w:rFonts w:ascii="Times New Roman" w:eastAsia="Times New Roman" w:hAnsi="Times New Roman" w:cs="Arial"/>
          <w:color w:val="000000"/>
          <w:sz w:val="28"/>
          <w:szCs w:val="28"/>
        </w:rPr>
        <w:t>и муниципальных услуг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Северодвинска.</w:t>
      </w:r>
      <w:proofErr w:type="gramEnd"/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2.2.4.3.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            в приеме документов, необходимых для предоставления Услуги,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за исключением следующих случаев: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о предоставлении Услуги;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в представленный ранее комплект документов;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Услуги;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ошибочного или противоправного действия (бездействия) должностного лица, муниципального служащего Администрации Северодвинска при первоначальном отказе в приеме документов, необходимых для предоставления Услуги, либо в предоставлении Услуги, о чем в письменном виде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за подписью руководителя органа Администрации Северодвинска, предоставляющего Услугу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документов, необходимых для предоставления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уведомляется заявитель, а также приносятся извинения за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доставленные неудобства.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>2.2.5</w:t>
      </w:r>
      <w:r w:rsidR="0085642B">
        <w:rPr>
          <w:rFonts w:ascii="Times New Roman" w:eastAsia="Times New Roman" w:hAnsi="Times New Roman" w:cs="Arial"/>
          <w:sz w:val="28"/>
          <w:szCs w:val="28"/>
        </w:rPr>
        <w:t>.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 Заявитель после предоставления документов вправе отказаться от предоставления Услуги. Отказ оформляется письменно в произвольной форме и представляется в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Ненокский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территориальный отдел или Белозерский территориальный отдел.</w:t>
      </w:r>
    </w:p>
    <w:p w:rsidR="008D0A64" w:rsidRPr="008D0A64" w:rsidRDefault="008D0A64" w:rsidP="008D0A64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8D0A64">
        <w:rPr>
          <w:rFonts w:ascii="Times New Roman" w:eastAsia="Times New Roman" w:hAnsi="Times New Roman" w:cs="Arial"/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Заявитель получает отказ в приеме документов по следующим основаниям: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лицо, подающее документы, не относится к числу заявителей в соответствии с пунктами 1.2.1, 1.2.2 настоящего регламента;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2) заявитель представил документы, оформление которых не соответствует требованиям, установленным настоящим регламентом;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3)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4) непредставление определенных пунктом 2.2.1 настоящего регламента документов.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Срок предоставления </w:t>
      </w: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2.4.1.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Срок предоставления Услуги – до 10 рабочих дней со дня поступления заявления.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2.4.2.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Сроки выполнения отдельных административных процедур и действий: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регистрация заявления (1 рабочий день);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рассмотрение представленных документов (2 рабочих дня после регистрации заявления);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3) принятие решения о предоставлении (отказе в предоставлении) Услуги (не более 4 рабочих дней после окончания рассмотрения представленных документов);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4) выдача результата предоставления Услуги (3 рабочих дня со дня принятия решения о предоставления (отказе в предоставлении) Услуги).</w:t>
      </w:r>
    </w:p>
    <w:p w:rsidR="008D0A64" w:rsidRPr="008D0A64" w:rsidRDefault="00B70448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2.4.3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. Максимальный срок ожидания в очереди  при подаче заявления и прилагаемых к нему документов для предоставления Услуги и при получении документов, являющихся результатом предоставления Услуги, не должен превышать 15 минут.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8D0A64" w:rsidRPr="008D0A64" w:rsidRDefault="008D0A64" w:rsidP="008D0A64">
      <w:pPr>
        <w:tabs>
          <w:tab w:val="center" w:pos="5037"/>
          <w:tab w:val="left" w:pos="82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2.5.1. Основания для приостановления Услуги отсутствуют.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2.5.2. Заявителю дается отказ в предоставлении Услуги в случае, если заявитель не является членом личного подсобного хозяйства, об имуществе которого подано заявление о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Arial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За предоставление Услуги плата не взимается.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2.7. Результат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Результатом предоставления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1) выдача выписки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выдача письменного уведомления об отказе в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2.8. Требования к местам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Требования к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помещениям, предназначенным для предоставления Услуги: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1) обозначаются соответствующими табличками с указанием номера кабинета, названия соответствующего подразделения органа Администрации, предоставляющего Услугу, фамилий, имен и отчеств сотрудников органа Администрации, организующих предоставление Услуги, мест приема и</w:t>
      </w:r>
      <w:r w:rsidRPr="008D0A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выдачи документов, мест информирования заявителей, графика работы с заявителями;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2) оснащаются стульями, столами, компьютером с возможностью печати и выхода в Интернет, иной необходимой оргтехникой;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3) для ожидания приема заявителям отводятся места для оформления документов, оборудованные стульями, столами (стойками);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4)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 соответствии с законодательством Российской Федерации о социальной защите инвалидов.</w:t>
      </w:r>
    </w:p>
    <w:p w:rsidR="005B0798" w:rsidRDefault="005B0798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2.9. Показатели доступности и качества </w:t>
      </w: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2.9.1. 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обеспечение заявителям возможности обращения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предоставлением Услуги через представителя;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обеспечение заявителям возможности взаимодействия с органом Администрации, предоставляющим Услугу, в электронной форме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копирования и заполнения в электронной форме;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заявителям возможности направлять заявления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Услуги в электронной форме;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и Единого портала государственных и муниципальных услуг (функций) мониторинг хода движения дела заявителя;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</w:t>
      </w: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Едином портале государственных и муниципальных услуг (функций);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обеспечение заявителям возможности взаимодействия с органом Администрации, предоставляющим Услугу, через многофункциональный центр</w:t>
      </w:r>
      <w:r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5) безвозмездность предоставления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 Показателями качества Услуги являются: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случаев нарушения сроков при предоставлении Услуги;</w:t>
      </w:r>
    </w:p>
    <w:p w:rsidR="005B0798" w:rsidRPr="00013DF2" w:rsidRDefault="008D0A64" w:rsidP="00013DF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случаев удовлетворения в досудебном, судебном порядке жалоб заявителей, оспаривающих решения и действия (бездействие) Администрации Северодвинска, ее должностных лиц, муниципальных служащих Администрации Северодвинска, предоставляющих Услугу.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Административные процедуры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widowControl w:val="0"/>
        <w:spacing w:after="0" w:line="240" w:lineRule="auto"/>
        <w:ind w:right="-5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3.1. Регистрация заявления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5642B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Услуги является получение заявления о предоставлении Услуги.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Сотрудник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Белозерского территориального отдела,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и регистрацию документов, производит прием заявления с приложением документов лично от заявителя или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соответствие заявителя требованиям, указанным в подразделе 1.</w:t>
      </w:r>
      <w:hyperlink r:id="rId8" w:history="1">
        <w:r w:rsidRPr="008D0A64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регламента;</w:t>
      </w:r>
    </w:p>
    <w:p w:rsidR="008D0A64" w:rsidRPr="008D0A64" w:rsidRDefault="0085642B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8D0A64" w:rsidRPr="008D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hyperlink r:id="rId9" w:history="1">
        <w:r w:rsidR="008D0A64" w:rsidRPr="008D0A6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заявления</w:t>
        </w:r>
      </w:hyperlink>
      <w:r w:rsidR="008D0A64" w:rsidRPr="008D0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0A64" w:rsidRPr="008D0A64">
        <w:rPr>
          <w:rFonts w:ascii="Times New Roman" w:eastAsia="Times New Roman" w:hAnsi="Times New Roman" w:cs="Arial"/>
          <w:sz w:val="28"/>
          <w:szCs w:val="28"/>
        </w:rPr>
        <w:t>приложением № 1 к настоящему регламенту;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комплектность представленных док</w:t>
      </w:r>
      <w:r w:rsidR="0085642B">
        <w:rPr>
          <w:rFonts w:ascii="Times New Roman" w:eastAsia="Times New Roman" w:hAnsi="Times New Roman" w:cs="Times New Roman"/>
          <w:sz w:val="28"/>
          <w:szCs w:val="28"/>
        </w:rPr>
        <w:t>ументов в соответствии                   с пунктами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2.2.1, 2.2.2 настоящего регламента;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D0A64" w:rsidRPr="008D0A64" w:rsidRDefault="00C02707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отсутствие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в заявлении и прилагаемых к нему документах записей, выполненных карандашом.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установлении фактов несоответствия заявления и прилагаемых к нему документов установленным требованиям сотрудник уведомляет заявителя о наличии препятствий для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документов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объясняет заявителю содержание выявленных недостатков и предлагает принять меры по их устранению.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сотрудником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Ненокского территориального отдела или Белозерского территориального </w:t>
      </w:r>
      <w:r w:rsidR="002D6ACE" w:rsidRPr="008D0A64">
        <w:rPr>
          <w:rFonts w:ascii="Times New Roman" w:eastAsia="Times New Roman" w:hAnsi="Times New Roman" w:cs="Arial"/>
          <w:sz w:val="28"/>
          <w:szCs w:val="28"/>
        </w:rPr>
        <w:t>отдела</w:t>
      </w:r>
      <w:r w:rsidR="002D6ACE" w:rsidRPr="008D0A64">
        <w:rPr>
          <w:rFonts w:ascii="Times New Roman" w:eastAsia="Times New Roman" w:hAnsi="Times New Roman" w:cs="Times New Roman"/>
          <w:sz w:val="28"/>
          <w:szCs w:val="28"/>
        </w:rPr>
        <w:t xml:space="preserve"> заявление регистрируется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на заявлении ставится номер и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дата регистрации. Заявителю выдается расписка о принятии заявления и прилагаемых к нему документов.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3.1.2. Заявитель может направить заявление и прилагаемые к нему документы почтовым отправлением с описью вложения, в электронной форме</w:t>
      </w:r>
      <w:r w:rsidRPr="008D0A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Сотрудник приемной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Ненокского территориального отдела </w:t>
      </w:r>
      <w:r w:rsidR="00A64FD9">
        <w:rPr>
          <w:rFonts w:ascii="Times New Roman" w:eastAsia="Times New Roman" w:hAnsi="Times New Roman" w:cs="Arial"/>
          <w:sz w:val="28"/>
          <w:szCs w:val="28"/>
        </w:rPr>
        <w:t xml:space="preserve">             </w:t>
      </w:r>
      <w:r w:rsidRPr="008D0A64">
        <w:rPr>
          <w:rFonts w:ascii="Times New Roman" w:eastAsia="Times New Roman" w:hAnsi="Times New Roman" w:cs="Arial"/>
          <w:sz w:val="28"/>
          <w:szCs w:val="28"/>
        </w:rPr>
        <w:t>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производит прием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</w:t>
      </w:r>
      <w:r w:rsidR="00C02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прилагаемыми документами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, после чего заявление регистрируется </w:t>
      </w:r>
      <w:r w:rsidR="00C0270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и на заявлении ставится номер и дата регистрации. 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заявлений, поступающих иным образом. </w:t>
      </w:r>
    </w:p>
    <w:p w:rsidR="008D0A64" w:rsidRPr="008D0A64" w:rsidRDefault="008D0A64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3.2. Рассмотрение представленных документов</w:t>
      </w:r>
    </w:p>
    <w:p w:rsidR="008D0A64" w:rsidRPr="008D0A64" w:rsidRDefault="008D0A64" w:rsidP="008D0A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3.2.1. После регистрации заявления, поступившего при личном обращении заявителя или его представителя, заявление и прилагаемые к нему документы передаются начальнику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начальнику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который определяет сотрудника – ответственного исполнителя по данному заявлению.</w:t>
      </w:r>
    </w:p>
    <w:p w:rsidR="008D0A64" w:rsidRPr="008D0A64" w:rsidRDefault="008D0A64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3.2.2. При поступлении заявления по почте или в электронной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="003C3597" w:rsidRPr="008D0A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4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начальник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рассматривает его и определяет ответственного исполнителя по данному заявлению.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3.2.3. Ответственный исполнитель в течение 2 рабочих дней со дня регистрации заявления проводит проверку представленных документов. 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3.2.4. </w:t>
      </w:r>
      <w:proofErr w:type="gramStart"/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заявитель настаивает на его принятии документов, но имеются основания для отказа в их приеме либо документы поступили по почте, в электронной форме, из </w:t>
      </w:r>
      <w:r w:rsidRPr="008D0A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многофункционального центра и также имеются основания для отказа, </w:t>
      </w:r>
      <w:r w:rsidRPr="008D0A6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отдела в течение пяти рабочих  дней после регистрации заявления направляет заявителю письменное уведомление об отказе в приеме документов с указанием причин отказа 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и возможностей их устранения, которое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начальником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начальником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Уведомление об отказе в приеме документов передается лично заявителю или его представителю либо направляется заявителю по почте по адресу, указанному в заявлении, в электронной форме.</w:t>
      </w:r>
    </w:p>
    <w:p w:rsidR="008D0A64" w:rsidRPr="005B0798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3.3. Принятие решения о предоставлении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отказе</w:t>
      </w:r>
      <w:proofErr w:type="gramEnd"/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предоставлении) Услуги</w:t>
      </w:r>
    </w:p>
    <w:p w:rsidR="008D0A64" w:rsidRPr="008D0A64" w:rsidRDefault="008D0A64" w:rsidP="008D0A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В случае соответствия представленных документов всем требованиям, установленным настоящим регламентом, сотрудник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Ненокского территориального отдела 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готовит выписку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срок, не превышающий 2 рабочих дней.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 xml:space="preserve">Выписка из </w:t>
      </w:r>
      <w:proofErr w:type="spellStart"/>
      <w:r w:rsidRPr="008D0A64">
        <w:rPr>
          <w:rFonts w:ascii="Times New Roman" w:eastAsia="Times New Roman" w:hAnsi="Times New Roman" w:cs="Arial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книги подписывается начальником Ненокского территориального отдела или начальником Белозе</w:t>
      </w:r>
      <w:r w:rsidR="003C3597">
        <w:rPr>
          <w:rFonts w:ascii="Times New Roman" w:eastAsia="Times New Roman" w:hAnsi="Times New Roman" w:cs="Arial"/>
          <w:sz w:val="28"/>
          <w:szCs w:val="28"/>
        </w:rPr>
        <w:t xml:space="preserve">рского территориального отдела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течение 2 рабочих дней.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В случаях, установленных в пункте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2.5 настоящего регламента, сотрудник 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Ненокского территориального отдела или Белозерского </w:t>
      </w:r>
      <w:r w:rsidRPr="008D0A64">
        <w:rPr>
          <w:rFonts w:ascii="Times New Roman" w:eastAsia="Times New Roman" w:hAnsi="Times New Roman" w:cs="Arial"/>
          <w:sz w:val="28"/>
          <w:szCs w:val="28"/>
        </w:rPr>
        <w:lastRenderedPageBreak/>
        <w:t>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готовит  отказ в предоставлении Услуги</w:t>
      </w:r>
      <w:r w:rsidRPr="008D0A64">
        <w:rPr>
          <w:rFonts w:ascii="Times New Roman" w:eastAsia="Times New Roman" w:hAnsi="Times New Roman" w:cs="Arial"/>
          <w:sz w:val="28"/>
          <w:szCs w:val="28"/>
        </w:rPr>
        <w:t xml:space="preserve"> в форме уведомления в срок, не превышающий 2 рабочих дней. 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Arial"/>
          <w:sz w:val="28"/>
          <w:szCs w:val="28"/>
        </w:rPr>
        <w:tab/>
        <w:t>Уведомление об отказе в предоставлении Услуги подписывается начальником Ненокского территориального отдела или начальником Белозерского территориального отдела в течение 2 рабочих дней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798" w:rsidRDefault="005B0798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sz w:val="28"/>
          <w:szCs w:val="28"/>
        </w:rPr>
        <w:t>3.4. Выдача результата предоставления Услуги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Выписка из </w:t>
      </w:r>
      <w:proofErr w:type="spellStart"/>
      <w:r w:rsidRPr="008D0A64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книги выдается заявителю (его представителю) лично либо направляется по почте заказным письмом 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по адресу, указанному в заявлении, в электронной форме.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При получении результата предоставлени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>я Услуги заявитель ставит свою подпись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на документе, который остается в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Ненокском территориальном отделе или Белозерском территориальном отделе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, и ставит дату получения.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отправке по почте результата предоставления Услуги </w:t>
      </w:r>
      <w:r w:rsidRPr="008D0A64">
        <w:rPr>
          <w:rFonts w:ascii="Times New Roman" w:eastAsia="Times New Roman" w:hAnsi="Times New Roman" w:cs="Arial"/>
          <w:sz w:val="28"/>
          <w:szCs w:val="28"/>
        </w:rPr>
        <w:t>сотрудник Ненокского территориального отдела или Белозерского территориального отдела подшивает в дело экземпляр почтового уведомления с отметкой о вручении.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4.1. </w:t>
      </w:r>
      <w:proofErr w:type="gramStart"/>
      <w:r w:rsidRPr="008D0A6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регламента осуществляется </w:t>
      </w:r>
      <w:r w:rsidRPr="008D0A64">
        <w:rPr>
          <w:rFonts w:ascii="Times New Roman" w:eastAsia="Times New Roman" w:hAnsi="Times New Roman" w:cs="Arial"/>
          <w:sz w:val="28"/>
          <w:szCs w:val="28"/>
        </w:rPr>
        <w:t>начальником Ненокского территориального отдела или начальником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- текущее наблюдение за выполнением сотрудниками административных действий при предоставлении Услуги;</w:t>
      </w:r>
    </w:p>
    <w:p w:rsidR="008D0A64" w:rsidRPr="008D0A64" w:rsidRDefault="003C3597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4.2. 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ab/>
        <w:t>4.3. 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 июля 2010 года № 210-ФЗ «Об организации предоставления  государственных и муниципальных услуг», и в судебном порядке.</w:t>
      </w:r>
    </w:p>
    <w:p w:rsidR="00013DF2" w:rsidRDefault="00013DF2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3597" w:rsidRDefault="003C3597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EB41C6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5</w:t>
      </w:r>
      <w:r w:rsidR="008D0A64"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 решений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b/>
          <w:bCs/>
          <w:sz w:val="28"/>
          <w:szCs w:val="28"/>
        </w:rPr>
        <w:t>и (или) действий (бездействия) Администрации Северодвинска, ее должностных лиц и муниципальных служащих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0A64" w:rsidRPr="008D0A64" w:rsidRDefault="00EB41C6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8D0A64"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имеет право обратиться в досудебном (внесудебном) порядке с жалобой на </w:t>
      </w:r>
      <w:r w:rsidR="008D0A64" w:rsidRPr="008D0A64">
        <w:rPr>
          <w:rFonts w:ascii="Times New Roman" w:eastAsia="Calibri" w:hAnsi="Times New Roman" w:cs="Times New Roman"/>
          <w:sz w:val="28"/>
          <w:szCs w:val="28"/>
        </w:rPr>
        <w:t xml:space="preserve">решения и действия (бездействие) Администрации Северодвинска, ее должностных лиц и муниципальных служащих (далее – жалоба) </w:t>
      </w:r>
      <w:r w:rsidR="008D0A64" w:rsidRPr="008D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нарушения стандарта предоставления Услуги.</w:t>
      </w:r>
    </w:p>
    <w:p w:rsidR="008D0A64" w:rsidRPr="008D0A64" w:rsidRDefault="00EB41C6" w:rsidP="008D0A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ab/>
        <w:t>5</w:t>
      </w:r>
      <w:r w:rsidR="008D0A64" w:rsidRPr="008D0A64">
        <w:rPr>
          <w:rFonts w:ascii="Times New Roman" w:eastAsia="Times New Roman" w:hAnsi="Times New Roman" w:cs="Arial"/>
          <w:bCs/>
          <w:sz w:val="28"/>
          <w:szCs w:val="28"/>
        </w:rPr>
        <w:t xml:space="preserve">.2.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</w:rPr>
        <w:t>Жалобы подаются: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- на решения и действия (бездействие) сотрудников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– начальнику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начальнику Белозерского территориального отдела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- на решения и действия (бездействие) начальника </w:t>
      </w:r>
      <w:r w:rsidRPr="008D0A64">
        <w:rPr>
          <w:rFonts w:ascii="Times New Roman" w:eastAsia="Times New Roman" w:hAnsi="Times New Roman" w:cs="Arial"/>
          <w:sz w:val="28"/>
          <w:szCs w:val="28"/>
        </w:rPr>
        <w:t>Ненокского территориального отдела или начальника Белозерского территориального отдела – заместителю</w:t>
      </w:r>
      <w:r w:rsidRPr="008D0A6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Северодвинска по городскому хозяйству;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D0A64">
        <w:rPr>
          <w:rFonts w:ascii="Times New Roman" w:eastAsia="Times New Roman" w:hAnsi="Times New Roman" w:cs="Times New Roman"/>
          <w:sz w:val="28"/>
          <w:szCs w:val="28"/>
        </w:rPr>
        <w:t>- на решения и действия (бездействие) заместителя Главы Администрации Северодвинска по городскому хозяйству – Главе Северодвин</w:t>
      </w:r>
      <w:r w:rsidR="003C3597">
        <w:rPr>
          <w:rFonts w:ascii="Times New Roman" w:eastAsia="Times New Roman" w:hAnsi="Times New Roman" w:cs="Times New Roman"/>
          <w:sz w:val="28"/>
          <w:szCs w:val="28"/>
        </w:rPr>
        <w:t>ска.</w:t>
      </w:r>
    </w:p>
    <w:p w:rsidR="008D0A64" w:rsidRPr="008D0A64" w:rsidRDefault="00EB41C6" w:rsidP="008D0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рассматриваются должностными лицами, указанными </w:t>
      </w:r>
      <w:r w:rsidR="003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Положением </w:t>
      </w:r>
      <w:r w:rsidR="003C3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особенностях подачи и рассмотрения жалоб на решения и действия (бездействие) Администрации Северодвинска, ее должностных лиц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муниципальных служащих, а также решения и действия (бездействие) многофункционального центра предоставления государственных 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услуг, его работников</w:t>
      </w:r>
      <w:proofErr w:type="gramEnd"/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Администрации Северодвинска от 17.05.2019 № 162-па, и настоящим регламентом.</w:t>
      </w:r>
    </w:p>
    <w:p w:rsidR="008D0A64" w:rsidRPr="008D0A64" w:rsidRDefault="008D0A64" w:rsidP="008D0A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D6906" w:rsidRDefault="001D6906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p w:rsidR="008D0A64" w:rsidRDefault="008D0A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8D0A64" w:rsidRPr="008D0A64" w:rsidTr="00457990">
        <w:tc>
          <w:tcPr>
            <w:tcW w:w="5210" w:type="dxa"/>
          </w:tcPr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к Административному регламенту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предоставления муниципальной услуги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«Предоставление выписок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похозяйственных книг»,      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утвержденному</w:t>
            </w:r>
            <w:proofErr w:type="gramEnd"/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распоряжением</w:t>
            </w:r>
          </w:p>
          <w:p w:rsidR="008D0A64" w:rsidRPr="008D0A64" w:rsidRDefault="008D0A64" w:rsidP="00457990">
            <w:pPr>
              <w:widowControl w:val="0"/>
              <w:shd w:val="clear" w:color="auto" w:fill="FFFFFF"/>
              <w:ind w:right="-5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Администрации Северодвинска</w:t>
            </w:r>
          </w:p>
          <w:p w:rsidR="008D0A64" w:rsidRPr="008D0A64" w:rsidRDefault="008D0A64" w:rsidP="00457990">
            <w:pPr>
              <w:rPr>
                <w:sz w:val="28"/>
                <w:szCs w:val="28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 31.03.2014  №  154-па</w:t>
            </w:r>
          </w:p>
        </w:tc>
      </w:tr>
      <w:tr w:rsidR="008D0A64" w:rsidRPr="008D0A64" w:rsidTr="00457990">
        <w:tc>
          <w:tcPr>
            <w:tcW w:w="5210" w:type="dxa"/>
          </w:tcPr>
          <w:p w:rsidR="008D0A64" w:rsidRPr="008D0A64" w:rsidRDefault="008D0A64" w:rsidP="00457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A64" w:rsidRPr="008D0A64" w:rsidRDefault="008D0A64" w:rsidP="00457990">
            <w:pPr>
              <w:tabs>
                <w:tab w:val="left" w:pos="396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Нёнокского </w:t>
            </w:r>
            <w:proofErr w:type="gramStart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gramEnd"/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Северодвинска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Белозерского территориального </w:t>
            </w:r>
          </w:p>
          <w:p w:rsidR="008D0A64" w:rsidRPr="008D0A64" w:rsidRDefault="008D0A64" w:rsidP="00457990">
            <w:pPr>
              <w:rPr>
                <w:rFonts w:ascii="Times New Roman" w:hAnsi="Times New Roman" w:cs="Times New Roman"/>
              </w:rPr>
            </w:pPr>
            <w:r w:rsidRPr="008D0A64">
              <w:rPr>
                <w:rFonts w:ascii="Times New Roman" w:hAnsi="Times New Roman" w:cs="Times New Roman"/>
                <w:sz w:val="26"/>
                <w:szCs w:val="26"/>
              </w:rPr>
              <w:t>отдела Администрации Северодвинска</w:t>
            </w:r>
          </w:p>
        </w:tc>
      </w:tr>
    </w:tbl>
    <w:p w:rsidR="008D0A64" w:rsidRPr="008D0A64" w:rsidRDefault="00457990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  <w:t>о</w:t>
      </w:r>
      <w:r w:rsidR="008D0A64"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8D0A64"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</w:t>
      </w:r>
    </w:p>
    <w:p w:rsid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A6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4579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серия _________№ 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="004579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57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выдачи)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83B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4579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кем </w:t>
      </w:r>
      <w:proofErr w:type="gramStart"/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8D0A6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D0A64" w:rsidRPr="00457990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ающего________________________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</w:t>
      </w:r>
      <w:r w:rsidR="004579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8D0A64" w:rsidRPr="008D0A64" w:rsidRDefault="008D0A64" w:rsidP="00B27944">
      <w:pPr>
        <w:tabs>
          <w:tab w:val="right" w:pos="4395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 (при наличии)</w:t>
      </w: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2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44" w:rsidRPr="008D0A64" w:rsidRDefault="00B2794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D0A64" w:rsidRPr="008D0A64" w:rsidRDefault="008D0A64" w:rsidP="008D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A64" w:rsidRPr="008D0A64" w:rsidRDefault="008D0A64" w:rsidP="00B2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Прошу выдать выписку из </w:t>
      </w:r>
      <w:proofErr w:type="spellStart"/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8D0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="00375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наличии:                            </w:t>
      </w: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</w:t>
      </w:r>
      <w:r w:rsidR="00375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8D0A64" w:rsidRDefault="008D0A64" w:rsidP="0037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0"/>
          <w:szCs w:val="24"/>
          <w:lang w:eastAsia="ru-RU"/>
        </w:rPr>
        <w:t>(нужное указать)</w:t>
      </w:r>
    </w:p>
    <w:p w:rsidR="00375175" w:rsidRPr="00375175" w:rsidRDefault="00375175" w:rsidP="00375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A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 20___ года                           Подпись ______________________</w:t>
      </w: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8D0A64" w:rsidRPr="008D0A64" w:rsidRDefault="008D0A64" w:rsidP="008D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A64" w:rsidRPr="008D0A64" w:rsidSect="00F50BE8">
      <w:headerReference w:type="even" r:id="rId10"/>
      <w:headerReference w:type="default" r:id="rId11"/>
      <w:headerReference w:type="first" r:id="rId12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C2" w:rsidRDefault="003141C2" w:rsidP="008D0A64">
      <w:pPr>
        <w:spacing w:after="0" w:line="240" w:lineRule="auto"/>
      </w:pPr>
      <w:r>
        <w:separator/>
      </w:r>
    </w:p>
  </w:endnote>
  <w:endnote w:type="continuationSeparator" w:id="0">
    <w:p w:rsidR="003141C2" w:rsidRDefault="003141C2" w:rsidP="008D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C2" w:rsidRDefault="003141C2" w:rsidP="008D0A64">
      <w:pPr>
        <w:spacing w:after="0" w:line="240" w:lineRule="auto"/>
      </w:pPr>
      <w:r>
        <w:separator/>
      </w:r>
    </w:p>
  </w:footnote>
  <w:footnote w:type="continuationSeparator" w:id="0">
    <w:p w:rsidR="003141C2" w:rsidRDefault="003141C2" w:rsidP="008D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276" w:rsidRDefault="00630B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0276" w:rsidRDefault="00314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631622"/>
      <w:docPartObj>
        <w:docPartGallery w:val="Page Numbers (Top of Page)"/>
        <w:docPartUnique/>
      </w:docPartObj>
    </w:sdtPr>
    <w:sdtEndPr/>
    <w:sdtContent>
      <w:p w:rsidR="0064294E" w:rsidRDefault="006429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BE8">
          <w:rPr>
            <w:noProof/>
          </w:rPr>
          <w:t>13</w:t>
        </w:r>
        <w:r>
          <w:fldChar w:fldCharType="end"/>
        </w:r>
      </w:p>
    </w:sdtContent>
  </w:sdt>
  <w:p w:rsidR="00C64666" w:rsidRPr="00C64666" w:rsidRDefault="003141C2" w:rsidP="00C64666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94E" w:rsidRDefault="0064294E">
    <w:pPr>
      <w:pStyle w:val="a3"/>
      <w:jc w:val="center"/>
    </w:pPr>
  </w:p>
  <w:p w:rsidR="0064294E" w:rsidRDefault="006429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36A"/>
    <w:multiLevelType w:val="hybridMultilevel"/>
    <w:tmpl w:val="8DAC9B10"/>
    <w:lvl w:ilvl="0" w:tplc="7924B92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C"/>
    <w:rsid w:val="00013DF2"/>
    <w:rsid w:val="00040841"/>
    <w:rsid w:val="001D6906"/>
    <w:rsid w:val="00294722"/>
    <w:rsid w:val="002D6ACE"/>
    <w:rsid w:val="003141C2"/>
    <w:rsid w:val="00357C8D"/>
    <w:rsid w:val="00375175"/>
    <w:rsid w:val="00383BA4"/>
    <w:rsid w:val="00391C7B"/>
    <w:rsid w:val="003A0948"/>
    <w:rsid w:val="003C3597"/>
    <w:rsid w:val="003F2D92"/>
    <w:rsid w:val="00457990"/>
    <w:rsid w:val="004F3E61"/>
    <w:rsid w:val="005B0798"/>
    <w:rsid w:val="00630B5E"/>
    <w:rsid w:val="0064294E"/>
    <w:rsid w:val="006705FC"/>
    <w:rsid w:val="00686440"/>
    <w:rsid w:val="00756DC7"/>
    <w:rsid w:val="008212E0"/>
    <w:rsid w:val="0085642B"/>
    <w:rsid w:val="008D0A64"/>
    <w:rsid w:val="008E1349"/>
    <w:rsid w:val="009869C8"/>
    <w:rsid w:val="00A61F63"/>
    <w:rsid w:val="00A64FD9"/>
    <w:rsid w:val="00B27944"/>
    <w:rsid w:val="00B70448"/>
    <w:rsid w:val="00C02707"/>
    <w:rsid w:val="00C323A2"/>
    <w:rsid w:val="00CC5A0F"/>
    <w:rsid w:val="00EB41C6"/>
    <w:rsid w:val="00F50BE8"/>
    <w:rsid w:val="00F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A64"/>
  </w:style>
  <w:style w:type="paragraph" w:styleId="a6">
    <w:name w:val="footer"/>
    <w:basedOn w:val="a"/>
    <w:link w:val="a7"/>
    <w:uiPriority w:val="99"/>
    <w:unhideWhenUsed/>
    <w:rsid w:val="008D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A64"/>
  </w:style>
  <w:style w:type="table" w:styleId="a8">
    <w:name w:val="Table Grid"/>
    <w:basedOn w:val="a1"/>
    <w:uiPriority w:val="59"/>
    <w:rsid w:val="008D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0A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0A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A64"/>
  </w:style>
  <w:style w:type="paragraph" w:styleId="a6">
    <w:name w:val="footer"/>
    <w:basedOn w:val="a"/>
    <w:link w:val="a7"/>
    <w:uiPriority w:val="99"/>
    <w:unhideWhenUsed/>
    <w:rsid w:val="008D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A64"/>
  </w:style>
  <w:style w:type="table" w:styleId="a8">
    <w:name w:val="Table Grid"/>
    <w:basedOn w:val="a1"/>
    <w:uiPriority w:val="59"/>
    <w:rsid w:val="008D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3;n=37775;fld=134;dst=10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Северодвинск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2019-12-05T06:23:00Z</cp:lastPrinted>
  <dcterms:created xsi:type="dcterms:W3CDTF">2019-11-29T10:20:00Z</dcterms:created>
  <dcterms:modified xsi:type="dcterms:W3CDTF">2019-12-05T08:17:00Z</dcterms:modified>
</cp:coreProperties>
</file>