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37377" w:rsidRPr="00052452" w:rsidTr="00312CB8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F37377" w:rsidRPr="00052452" w:rsidRDefault="00F37377" w:rsidP="00312CB8">
            <w:pPr>
              <w:overflowPunct w:val="0"/>
              <w:autoSpaceDE w:val="0"/>
              <w:autoSpaceDN w:val="0"/>
              <w:adjustRightInd w:val="0"/>
              <w:ind w:left="-108" w:firstLine="709"/>
              <w:jc w:val="center"/>
              <w:rPr>
                <w:sz w:val="28"/>
                <w:szCs w:val="28"/>
              </w:rPr>
            </w:pPr>
            <w:r w:rsidRPr="00052452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77" w:rsidRPr="00052452" w:rsidRDefault="00F37377" w:rsidP="00312CB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052452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F37377" w:rsidRPr="00052452" w:rsidTr="00312CB8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F37377" w:rsidRPr="00052452" w:rsidRDefault="00F37377" w:rsidP="00312CB8">
            <w:pPr>
              <w:overflowPunct w:val="0"/>
              <w:autoSpaceDE w:val="0"/>
              <w:autoSpaceDN w:val="0"/>
              <w:adjustRightInd w:val="0"/>
              <w:spacing w:before="240"/>
              <w:ind w:firstLine="709"/>
              <w:jc w:val="center"/>
              <w:rPr>
                <w:b/>
                <w:caps/>
                <w:sz w:val="28"/>
                <w:szCs w:val="28"/>
              </w:rPr>
            </w:pPr>
            <w:r w:rsidRPr="00052452">
              <w:rPr>
                <w:b/>
                <w:caps/>
                <w:sz w:val="28"/>
                <w:szCs w:val="28"/>
              </w:rPr>
              <w:t>АДМИНИСТРАЦИЯ</w:t>
            </w:r>
            <w:r w:rsidRPr="00052452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052452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F37377" w:rsidRPr="00052452" w:rsidRDefault="00F37377" w:rsidP="00312CB8">
            <w:pPr>
              <w:overflowPunct w:val="0"/>
              <w:autoSpaceDE w:val="0"/>
              <w:autoSpaceDN w:val="0"/>
              <w:adjustRightInd w:val="0"/>
              <w:spacing w:before="240"/>
              <w:ind w:firstLine="709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52452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F37377" w:rsidRPr="00052452" w:rsidRDefault="00F37377" w:rsidP="00312CB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</w:tc>
      </w:tr>
    </w:tbl>
    <w:p w:rsidR="00F37377" w:rsidRPr="00052452" w:rsidRDefault="00F37377" w:rsidP="00312CB8">
      <w:pPr>
        <w:ind w:firstLine="709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F37377" w:rsidRPr="00052452" w:rsidTr="00312CB8">
        <w:tc>
          <w:tcPr>
            <w:tcW w:w="5103" w:type="dxa"/>
            <w:shd w:val="clear" w:color="auto" w:fill="auto"/>
          </w:tcPr>
          <w:p w:rsidR="00F37377" w:rsidRPr="00052452" w:rsidRDefault="00F37377" w:rsidP="00267C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52452">
              <w:rPr>
                <w:sz w:val="28"/>
                <w:szCs w:val="28"/>
              </w:rPr>
              <w:t>от ………………. № …………….</w:t>
            </w:r>
          </w:p>
          <w:p w:rsidR="00F37377" w:rsidRPr="00052452" w:rsidRDefault="00F37377" w:rsidP="00267C8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52452">
              <w:t xml:space="preserve">г. Северодвинск Архангельской области </w:t>
            </w:r>
          </w:p>
          <w:p w:rsidR="00F37377" w:rsidRPr="00052452" w:rsidRDefault="00F37377" w:rsidP="00312CB8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  <w:p w:rsidR="00F37377" w:rsidRPr="00052452" w:rsidRDefault="00AE773E" w:rsidP="00267C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CC687F">
              <w:rPr>
                <w:b/>
                <w:sz w:val="28"/>
                <w:szCs w:val="28"/>
              </w:rPr>
              <w:t xml:space="preserve">Об утверждении Положения о Совете </w:t>
            </w:r>
            <w:r w:rsidRPr="00CC687F">
              <w:rPr>
                <w:rStyle w:val="ae"/>
                <w:rFonts w:cs="Arial"/>
                <w:bCs w:val="0"/>
                <w:sz w:val="28"/>
                <w:szCs w:val="28"/>
              </w:rPr>
              <w:t>поисковых объединений</w:t>
            </w:r>
            <w:r w:rsidRPr="00CC687F">
              <w:rPr>
                <w:rStyle w:val="ae"/>
                <w:rFonts w:cs="Arial"/>
                <w:b w:val="0"/>
                <w:bCs w:val="0"/>
                <w:sz w:val="28"/>
                <w:szCs w:val="28"/>
              </w:rPr>
              <w:t xml:space="preserve"> </w:t>
            </w:r>
            <w:r w:rsidRPr="00CC687F">
              <w:rPr>
                <w:rFonts w:cs="Arial"/>
                <w:b/>
                <w:sz w:val="28"/>
                <w:szCs w:val="28"/>
              </w:rPr>
              <w:t>городского округа Архангельской области</w:t>
            </w:r>
            <w:r w:rsidRPr="00CC687F">
              <w:rPr>
                <w:rFonts w:cs="Arial"/>
                <w:b/>
                <w:bCs/>
                <w:sz w:val="28"/>
                <w:szCs w:val="28"/>
              </w:rPr>
              <w:t xml:space="preserve"> «</w:t>
            </w:r>
            <w:r w:rsidRPr="00CC687F">
              <w:rPr>
                <w:rStyle w:val="ae"/>
                <w:rFonts w:cs="Arial"/>
                <w:bCs w:val="0"/>
                <w:sz w:val="28"/>
                <w:szCs w:val="28"/>
              </w:rPr>
              <w:t>Северодвинск» при Администрации Северодвинска</w:t>
            </w:r>
          </w:p>
          <w:p w:rsidR="00F37377" w:rsidRPr="00052452" w:rsidRDefault="00F37377" w:rsidP="00312CB8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sz w:val="28"/>
              </w:rPr>
            </w:pPr>
          </w:p>
        </w:tc>
      </w:tr>
    </w:tbl>
    <w:p w:rsidR="00F37377" w:rsidRPr="00052452" w:rsidRDefault="00AE773E" w:rsidP="00312CB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Pr="00DA0194">
        <w:rPr>
          <w:sz w:val="28"/>
        </w:rPr>
        <w:t>целях</w:t>
      </w:r>
      <w:r>
        <w:rPr>
          <w:sz w:val="28"/>
        </w:rPr>
        <w:t xml:space="preserve"> </w:t>
      </w:r>
      <w:r w:rsidRPr="00DA0194">
        <w:rPr>
          <w:sz w:val="28"/>
        </w:rPr>
        <w:t xml:space="preserve"> </w:t>
      </w:r>
      <w:r>
        <w:rPr>
          <w:sz w:val="28"/>
          <w:szCs w:val="28"/>
        </w:rPr>
        <w:t xml:space="preserve">взаимодействия с поисковыми объединениями городского округа Архангельской области «Северодвинск» и реализации </w:t>
      </w:r>
      <w:r w:rsidRPr="002C7573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2C7573">
        <w:rPr>
          <w:sz w:val="28"/>
          <w:szCs w:val="28"/>
        </w:rPr>
        <w:t xml:space="preserve"> </w:t>
      </w:r>
      <w:r w:rsidRPr="009A309B">
        <w:rPr>
          <w:color w:val="000000"/>
          <w:sz w:val="28"/>
          <w:szCs w:val="28"/>
        </w:rPr>
        <w:t>по сохранению памяти об исторических событиях и по увековечиванию памяти защитников Отечества</w:t>
      </w:r>
      <w:r w:rsidR="00F37377" w:rsidRPr="00052452">
        <w:rPr>
          <w:sz w:val="28"/>
        </w:rPr>
        <w:t xml:space="preserve"> </w:t>
      </w:r>
    </w:p>
    <w:p w:rsidR="00F37377" w:rsidRPr="00052452" w:rsidRDefault="00F37377" w:rsidP="00312CB8">
      <w:pPr>
        <w:pStyle w:val="a4"/>
        <w:tabs>
          <w:tab w:val="left" w:pos="851"/>
        </w:tabs>
        <w:spacing w:after="0"/>
        <w:ind w:left="0" w:firstLine="709"/>
        <w:rPr>
          <w:sz w:val="28"/>
          <w:szCs w:val="24"/>
        </w:rPr>
      </w:pPr>
    </w:p>
    <w:p w:rsidR="00F37377" w:rsidRPr="00052452" w:rsidRDefault="00F37377" w:rsidP="00312CB8">
      <w:pPr>
        <w:pStyle w:val="a4"/>
        <w:tabs>
          <w:tab w:val="left" w:pos="851"/>
        </w:tabs>
        <w:spacing w:after="0"/>
        <w:ind w:left="0" w:firstLine="709"/>
        <w:rPr>
          <w:b/>
          <w:sz w:val="24"/>
          <w:szCs w:val="24"/>
        </w:rPr>
      </w:pPr>
      <w:r w:rsidRPr="00052452">
        <w:rPr>
          <w:b/>
          <w:sz w:val="28"/>
          <w:szCs w:val="24"/>
        </w:rPr>
        <w:t>ПОСТАНОВЛЯЕТ:</w:t>
      </w:r>
      <w:r w:rsidRPr="00052452">
        <w:rPr>
          <w:b/>
          <w:sz w:val="24"/>
          <w:szCs w:val="24"/>
        </w:rPr>
        <w:t xml:space="preserve"> </w:t>
      </w:r>
    </w:p>
    <w:p w:rsidR="00CE27D6" w:rsidRDefault="00CE27D6" w:rsidP="00CE27D6">
      <w:pPr>
        <w:tabs>
          <w:tab w:val="left" w:pos="567"/>
        </w:tabs>
        <w:jc w:val="both"/>
        <w:rPr>
          <w:sz w:val="28"/>
        </w:rPr>
      </w:pPr>
    </w:p>
    <w:p w:rsidR="00CE27D6" w:rsidRPr="00CE27D6" w:rsidRDefault="00D22299" w:rsidP="00CE27D6">
      <w:pPr>
        <w:pStyle w:val="af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AE773E" w:rsidRPr="00CE27D6">
        <w:rPr>
          <w:sz w:val="28"/>
          <w:szCs w:val="28"/>
        </w:rPr>
        <w:t xml:space="preserve">Утвердить прилагаемое Положение </w:t>
      </w:r>
      <w:r w:rsidR="00AE773E" w:rsidRPr="00CE27D6">
        <w:rPr>
          <w:rStyle w:val="ae"/>
          <w:rFonts w:cs="Arial"/>
          <w:b w:val="0"/>
          <w:bCs w:val="0"/>
          <w:sz w:val="28"/>
          <w:szCs w:val="28"/>
        </w:rPr>
        <w:t xml:space="preserve">о Совете поисковых объединений </w:t>
      </w:r>
      <w:r w:rsidR="00AE773E" w:rsidRPr="00CE27D6">
        <w:rPr>
          <w:rFonts w:cs="Arial"/>
          <w:sz w:val="28"/>
          <w:szCs w:val="28"/>
        </w:rPr>
        <w:t>городского округа Архангельской области</w:t>
      </w:r>
      <w:r w:rsidR="00AE773E" w:rsidRPr="00CE27D6">
        <w:rPr>
          <w:rFonts w:cs="Arial"/>
          <w:b/>
          <w:bCs/>
          <w:sz w:val="28"/>
          <w:szCs w:val="28"/>
        </w:rPr>
        <w:t xml:space="preserve"> «</w:t>
      </w:r>
      <w:r w:rsidR="00AE773E" w:rsidRPr="00CE27D6">
        <w:rPr>
          <w:rStyle w:val="ae"/>
          <w:rFonts w:cs="Arial"/>
          <w:b w:val="0"/>
          <w:bCs w:val="0"/>
          <w:sz w:val="28"/>
          <w:szCs w:val="28"/>
        </w:rPr>
        <w:t xml:space="preserve">Северодвинск» </w:t>
      </w:r>
      <w:r w:rsidR="00CE27D6">
        <w:rPr>
          <w:rStyle w:val="ae"/>
          <w:rFonts w:cs="Arial"/>
          <w:b w:val="0"/>
          <w:bCs w:val="0"/>
          <w:sz w:val="28"/>
          <w:szCs w:val="28"/>
        </w:rPr>
        <w:br/>
      </w:r>
      <w:r w:rsidR="00AE773E" w:rsidRPr="00CE27D6">
        <w:rPr>
          <w:rStyle w:val="ae"/>
          <w:rFonts w:cs="Arial"/>
          <w:b w:val="0"/>
          <w:bCs w:val="0"/>
          <w:sz w:val="28"/>
          <w:szCs w:val="28"/>
        </w:rPr>
        <w:t>при Администрации Северодвинска</w:t>
      </w:r>
      <w:r w:rsidR="00AE773E" w:rsidRPr="00CE27D6">
        <w:rPr>
          <w:sz w:val="28"/>
          <w:szCs w:val="28"/>
        </w:rPr>
        <w:t>.</w:t>
      </w:r>
    </w:p>
    <w:p w:rsidR="00F37377" w:rsidRPr="00CE27D6" w:rsidRDefault="00D22299" w:rsidP="00CE27D6">
      <w:pPr>
        <w:pStyle w:val="af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F37377" w:rsidRPr="00CE27D6">
        <w:rPr>
          <w:sz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F37377" w:rsidRPr="00CE27D6">
        <w:rPr>
          <w:sz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F37377" w:rsidRDefault="00F37377" w:rsidP="00312CB8">
      <w:pPr>
        <w:ind w:firstLine="709"/>
        <w:jc w:val="both"/>
        <w:rPr>
          <w:sz w:val="28"/>
        </w:rPr>
      </w:pPr>
    </w:p>
    <w:p w:rsidR="00AE773E" w:rsidRPr="00052452" w:rsidRDefault="00AE773E" w:rsidP="00312CB8">
      <w:pPr>
        <w:ind w:firstLine="709"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37377" w:rsidTr="00312CB8">
        <w:tc>
          <w:tcPr>
            <w:tcW w:w="4672" w:type="dxa"/>
            <w:tcMar>
              <w:left w:w="0" w:type="dxa"/>
              <w:right w:w="0" w:type="dxa"/>
            </w:tcMar>
          </w:tcPr>
          <w:p w:rsidR="00F37377" w:rsidRDefault="00F37377" w:rsidP="00267C87">
            <w:pPr>
              <w:rPr>
                <w:sz w:val="28"/>
              </w:rPr>
            </w:pPr>
            <w:r w:rsidRPr="00052452">
              <w:rPr>
                <w:sz w:val="28"/>
              </w:rPr>
              <w:t>Глава Северодвинска</w:t>
            </w:r>
          </w:p>
        </w:tc>
        <w:tc>
          <w:tcPr>
            <w:tcW w:w="4672" w:type="dxa"/>
            <w:tcMar>
              <w:left w:w="0" w:type="dxa"/>
              <w:right w:w="0" w:type="dxa"/>
            </w:tcMar>
          </w:tcPr>
          <w:p w:rsidR="00F37377" w:rsidRDefault="00F37377" w:rsidP="00312CB8">
            <w:pPr>
              <w:ind w:firstLine="709"/>
              <w:jc w:val="right"/>
              <w:rPr>
                <w:sz w:val="28"/>
              </w:rPr>
            </w:pPr>
            <w:r w:rsidRPr="00052452">
              <w:rPr>
                <w:sz w:val="28"/>
              </w:rPr>
              <w:t>И.В. Скубенко</w:t>
            </w:r>
          </w:p>
        </w:tc>
      </w:tr>
    </w:tbl>
    <w:p w:rsidR="007C3502" w:rsidRDefault="007C3502" w:rsidP="00312CB8">
      <w:pPr>
        <w:ind w:firstLine="709"/>
        <w:rPr>
          <w:sz w:val="28"/>
        </w:rPr>
      </w:pPr>
    </w:p>
    <w:p w:rsidR="007C3502" w:rsidRDefault="007C3502" w:rsidP="007C3502">
      <w:pPr>
        <w:rPr>
          <w:sz w:val="28"/>
        </w:rPr>
      </w:pPr>
    </w:p>
    <w:p w:rsidR="007C3502" w:rsidRDefault="007C3502" w:rsidP="007C3502">
      <w:pPr>
        <w:tabs>
          <w:tab w:val="left" w:pos="5835"/>
        </w:tabs>
        <w:rPr>
          <w:sz w:val="28"/>
        </w:rPr>
        <w:sectPr w:rsidR="007C3502" w:rsidSect="007C350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3502" w:rsidRDefault="007C3502" w:rsidP="00312CB8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Default="007C3502" w:rsidP="007C3502">
      <w:pPr>
        <w:rPr>
          <w:sz w:val="28"/>
        </w:rPr>
      </w:pPr>
    </w:p>
    <w:p w:rsidR="007C3502" w:rsidRPr="007C3502" w:rsidRDefault="007C3502" w:rsidP="007C3502">
      <w:pPr>
        <w:rPr>
          <w:sz w:val="28"/>
        </w:rPr>
      </w:pPr>
    </w:p>
    <w:p w:rsidR="007C3502" w:rsidRPr="00052452" w:rsidRDefault="007C3502" w:rsidP="007C3502">
      <w:pPr>
        <w:jc w:val="both"/>
        <w:rPr>
          <w:szCs w:val="20"/>
        </w:rPr>
      </w:pPr>
      <w:r w:rsidRPr="00052452">
        <w:rPr>
          <w:szCs w:val="20"/>
        </w:rPr>
        <w:t>Леонтьев Иван Дмитриевич</w:t>
      </w:r>
    </w:p>
    <w:p w:rsidR="007C3502" w:rsidRDefault="007C3502" w:rsidP="007C3502">
      <w:pPr>
        <w:jc w:val="both"/>
        <w:rPr>
          <w:sz w:val="28"/>
        </w:rPr>
      </w:pPr>
      <w:r w:rsidRPr="00052452">
        <w:rPr>
          <w:szCs w:val="20"/>
        </w:rPr>
        <w:t>58-19-86</w:t>
      </w:r>
    </w:p>
    <w:p w:rsidR="007C3502" w:rsidRPr="007C3502" w:rsidRDefault="007C3502" w:rsidP="007C3502">
      <w:pPr>
        <w:rPr>
          <w:sz w:val="28"/>
        </w:rPr>
        <w:sectPr w:rsidR="007C3502" w:rsidRPr="007C3502" w:rsidSect="007C350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4252" w:type="dxa"/>
        <w:tblInd w:w="4962" w:type="dxa"/>
        <w:tblLook w:val="04A0" w:firstRow="1" w:lastRow="0" w:firstColumn="1" w:lastColumn="0" w:noHBand="0" w:noVBand="1"/>
      </w:tblPr>
      <w:tblGrid>
        <w:gridCol w:w="4252"/>
      </w:tblGrid>
      <w:tr w:rsidR="00F37377" w:rsidRPr="00052452" w:rsidTr="00312CB8">
        <w:trPr>
          <w:trHeight w:val="1227"/>
        </w:trPr>
        <w:tc>
          <w:tcPr>
            <w:tcW w:w="4252" w:type="dxa"/>
            <w:shd w:val="clear" w:color="auto" w:fill="auto"/>
          </w:tcPr>
          <w:p w:rsidR="00F37377" w:rsidRPr="00052452" w:rsidRDefault="00F37377" w:rsidP="00312CB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lastRenderedPageBreak/>
              <w:t>УТВЕРЖДЕН</w:t>
            </w:r>
            <w:r w:rsidR="00AE773E">
              <w:rPr>
                <w:sz w:val="28"/>
              </w:rPr>
              <w:t>О</w:t>
            </w:r>
          </w:p>
          <w:p w:rsidR="00F37377" w:rsidRPr="00052452" w:rsidRDefault="00F37377" w:rsidP="00312CB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постановлением Администрации</w:t>
            </w:r>
          </w:p>
          <w:p w:rsidR="00F37377" w:rsidRPr="00052452" w:rsidRDefault="00F37377" w:rsidP="00312CB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Северодвинска</w:t>
            </w:r>
          </w:p>
          <w:p w:rsidR="00F37377" w:rsidRPr="00052452" w:rsidRDefault="00F37377" w:rsidP="00312CB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от ……………… № ……………...</w:t>
            </w:r>
          </w:p>
        </w:tc>
      </w:tr>
    </w:tbl>
    <w:p w:rsidR="00F37377" w:rsidRPr="00052452" w:rsidRDefault="00F37377" w:rsidP="00312CB8">
      <w:pPr>
        <w:tabs>
          <w:tab w:val="left" w:pos="567"/>
        </w:tabs>
        <w:ind w:firstLine="709"/>
        <w:rPr>
          <w:sz w:val="28"/>
        </w:rPr>
      </w:pPr>
    </w:p>
    <w:p w:rsidR="00AE773E" w:rsidRPr="0099440B" w:rsidRDefault="00AE773E" w:rsidP="00267C87">
      <w:pPr>
        <w:jc w:val="center"/>
        <w:rPr>
          <w:rStyle w:val="ae"/>
          <w:rFonts w:cs="Arial"/>
          <w:b w:val="0"/>
          <w:bCs w:val="0"/>
          <w:sz w:val="28"/>
          <w:szCs w:val="28"/>
        </w:rPr>
      </w:pPr>
      <w:r w:rsidRPr="0099440B">
        <w:rPr>
          <w:rFonts w:cs="Arial"/>
          <w:sz w:val="28"/>
          <w:szCs w:val="28"/>
        </w:rPr>
        <w:t>ПОЛОЖЕНИЕ</w:t>
      </w:r>
      <w:r w:rsidRPr="0099440B">
        <w:rPr>
          <w:rFonts w:cs="Arial"/>
          <w:b/>
          <w:bCs/>
          <w:sz w:val="28"/>
          <w:szCs w:val="28"/>
        </w:rPr>
        <w:br/>
      </w:r>
      <w:r w:rsidRPr="0099440B">
        <w:rPr>
          <w:rStyle w:val="ae"/>
          <w:rFonts w:cs="Arial"/>
          <w:b w:val="0"/>
          <w:bCs w:val="0"/>
          <w:sz w:val="28"/>
          <w:szCs w:val="28"/>
        </w:rPr>
        <w:t xml:space="preserve">о Совете поисковых объединений </w:t>
      </w:r>
      <w:r w:rsidRPr="0099440B">
        <w:rPr>
          <w:rFonts w:cs="Arial"/>
          <w:sz w:val="28"/>
          <w:szCs w:val="28"/>
        </w:rPr>
        <w:t>городского округа Архангельской области</w:t>
      </w:r>
      <w:r w:rsidRPr="0099440B">
        <w:rPr>
          <w:rFonts w:cs="Arial"/>
          <w:b/>
          <w:bCs/>
          <w:sz w:val="28"/>
          <w:szCs w:val="28"/>
        </w:rPr>
        <w:t xml:space="preserve"> «</w:t>
      </w:r>
      <w:r w:rsidRPr="0099440B">
        <w:rPr>
          <w:rStyle w:val="ae"/>
          <w:rFonts w:cs="Arial"/>
          <w:b w:val="0"/>
          <w:bCs w:val="0"/>
          <w:sz w:val="28"/>
          <w:szCs w:val="28"/>
        </w:rPr>
        <w:t>Северодвинск» при Администрации Северодвинска</w:t>
      </w:r>
    </w:p>
    <w:p w:rsidR="00AE773E" w:rsidRPr="0099440B" w:rsidRDefault="00AE773E" w:rsidP="00312CB8">
      <w:pPr>
        <w:ind w:firstLine="709"/>
        <w:jc w:val="both"/>
        <w:rPr>
          <w:rFonts w:cs="Arial"/>
          <w:sz w:val="28"/>
          <w:szCs w:val="28"/>
        </w:rPr>
      </w:pPr>
    </w:p>
    <w:p w:rsidR="00AE773E" w:rsidRPr="0099440B" w:rsidRDefault="00AE773E" w:rsidP="00312CB8">
      <w:pPr>
        <w:ind w:firstLine="709"/>
        <w:jc w:val="both"/>
        <w:rPr>
          <w:rFonts w:cs="Arial"/>
          <w:sz w:val="28"/>
          <w:szCs w:val="28"/>
        </w:rPr>
      </w:pPr>
    </w:p>
    <w:p w:rsidR="00AE773E" w:rsidRPr="0099440B" w:rsidRDefault="00AE773E" w:rsidP="00312CB8">
      <w:pPr>
        <w:numPr>
          <w:ilvl w:val="0"/>
          <w:numId w:val="1"/>
        </w:numPr>
        <w:ind w:firstLine="709"/>
        <w:jc w:val="center"/>
        <w:rPr>
          <w:rFonts w:cs="Arial"/>
          <w:sz w:val="28"/>
          <w:szCs w:val="28"/>
        </w:rPr>
      </w:pPr>
      <w:r w:rsidRPr="0099440B">
        <w:rPr>
          <w:rFonts w:cs="Arial"/>
          <w:sz w:val="28"/>
          <w:szCs w:val="28"/>
        </w:rPr>
        <w:t>Общие положения</w:t>
      </w:r>
    </w:p>
    <w:p w:rsidR="00AE773E" w:rsidRPr="0099440B" w:rsidRDefault="00AE773E" w:rsidP="00312CB8">
      <w:pPr>
        <w:ind w:left="360" w:firstLine="709"/>
        <w:jc w:val="both"/>
        <w:rPr>
          <w:rFonts w:cs="Arial"/>
          <w:sz w:val="28"/>
          <w:szCs w:val="28"/>
        </w:rPr>
      </w:pPr>
    </w:p>
    <w:p w:rsidR="00AE773E" w:rsidRPr="0099440B" w:rsidRDefault="00AE773E" w:rsidP="00312CB8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 w:rsidRPr="0099440B">
        <w:rPr>
          <w:rFonts w:cs="Arial"/>
          <w:sz w:val="28"/>
          <w:szCs w:val="28"/>
        </w:rPr>
        <w:t>Настоящее Положение определяет статус Совета поисковых объединений городского округа Архангельской области «</w:t>
      </w:r>
      <w:r w:rsidRPr="0099440B">
        <w:rPr>
          <w:rStyle w:val="ae"/>
          <w:rFonts w:cs="Arial"/>
          <w:b w:val="0"/>
          <w:bCs w:val="0"/>
          <w:sz w:val="28"/>
          <w:szCs w:val="28"/>
        </w:rPr>
        <w:t>Северодвинск»</w:t>
      </w:r>
      <w:r w:rsidRPr="0099440B">
        <w:rPr>
          <w:rFonts w:cs="Arial"/>
          <w:sz w:val="28"/>
          <w:szCs w:val="28"/>
        </w:rPr>
        <w:t xml:space="preserve"> при Администрации Северодвинска (далее – Совет), состав и его структуру, порядок формирования и деятельности.</w:t>
      </w:r>
    </w:p>
    <w:p w:rsidR="00AE773E" w:rsidRPr="0099440B" w:rsidRDefault="00AE773E" w:rsidP="00312CB8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 w:rsidRPr="0099440B">
        <w:rPr>
          <w:rFonts w:cs="Arial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 актами Архангельской области, Уставом </w:t>
      </w:r>
      <w:r w:rsidR="00267C87">
        <w:rPr>
          <w:rFonts w:cs="Arial"/>
          <w:sz w:val="28"/>
          <w:szCs w:val="28"/>
        </w:rPr>
        <w:t xml:space="preserve">городского округа Архангельской области </w:t>
      </w:r>
      <w:r w:rsidRPr="0099440B">
        <w:rPr>
          <w:rFonts w:cs="Arial"/>
          <w:sz w:val="28"/>
          <w:szCs w:val="28"/>
        </w:rPr>
        <w:t xml:space="preserve"> «Северодвинск», муниципальными правовыми актами муниципального образования «Северодвинск» и настоящим Положением.</w:t>
      </w:r>
    </w:p>
    <w:p w:rsidR="00AE773E" w:rsidRPr="0099440B" w:rsidRDefault="00AE773E" w:rsidP="00312CB8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 w:rsidRPr="0099440B">
        <w:rPr>
          <w:rFonts w:cs="Arial"/>
          <w:sz w:val="28"/>
          <w:szCs w:val="28"/>
        </w:rPr>
        <w:t xml:space="preserve">Совет является </w:t>
      </w:r>
      <w:r w:rsidRPr="0099440B">
        <w:rPr>
          <w:sz w:val="28"/>
          <w:szCs w:val="28"/>
        </w:rPr>
        <w:t xml:space="preserve">постоянно действующим </w:t>
      </w:r>
      <w:r w:rsidRPr="0099440B">
        <w:rPr>
          <w:rFonts w:cs="Arial"/>
          <w:sz w:val="28"/>
          <w:szCs w:val="28"/>
        </w:rPr>
        <w:t xml:space="preserve">совещательным органом при Администрации Северодвинска, созданным в целях выполнения следующих задач: </w:t>
      </w:r>
    </w:p>
    <w:p w:rsidR="00AE773E" w:rsidRPr="0099440B" w:rsidRDefault="00AE773E" w:rsidP="00312CB8">
      <w:pPr>
        <w:numPr>
          <w:ilvl w:val="0"/>
          <w:numId w:val="2"/>
        </w:numPr>
        <w:ind w:hanging="371"/>
        <w:jc w:val="both"/>
        <w:rPr>
          <w:sz w:val="28"/>
          <w:szCs w:val="28"/>
        </w:rPr>
      </w:pPr>
      <w:r w:rsidRPr="0099440B">
        <w:rPr>
          <w:sz w:val="28"/>
          <w:szCs w:val="28"/>
        </w:rPr>
        <w:t>выработки согласованных решений по вопросам:</w:t>
      </w:r>
    </w:p>
    <w:p w:rsidR="00AE773E" w:rsidRPr="0099440B" w:rsidRDefault="00312CB8" w:rsidP="0031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73E" w:rsidRPr="0099440B">
        <w:rPr>
          <w:sz w:val="28"/>
          <w:szCs w:val="28"/>
        </w:rPr>
        <w:t>осуществления деятельности по сохранению и увековечению памяти погибших в разные годы при защите Отечества и выполнении воинского и</w:t>
      </w:r>
      <w:r w:rsidR="00AE773E">
        <w:rPr>
          <w:sz w:val="28"/>
          <w:szCs w:val="28"/>
        </w:rPr>
        <w:t> </w:t>
      </w:r>
      <w:r w:rsidR="00AE773E" w:rsidRPr="0099440B">
        <w:rPr>
          <w:sz w:val="28"/>
          <w:szCs w:val="28"/>
        </w:rPr>
        <w:t>служебного долга;</w:t>
      </w:r>
    </w:p>
    <w:p w:rsidR="00AE773E" w:rsidRPr="0099440B" w:rsidRDefault="00AE773E" w:rsidP="00312CB8">
      <w:pPr>
        <w:ind w:firstLine="709"/>
        <w:jc w:val="both"/>
        <w:rPr>
          <w:sz w:val="28"/>
          <w:szCs w:val="28"/>
        </w:rPr>
      </w:pPr>
      <w:r w:rsidRPr="0099440B">
        <w:rPr>
          <w:sz w:val="28"/>
          <w:szCs w:val="28"/>
        </w:rPr>
        <w:t>реализации молодежной политики, гражданско-патриотического, духовно-нравственного воспитания граждан Российской Федерации на</w:t>
      </w:r>
      <w:r>
        <w:rPr>
          <w:sz w:val="28"/>
          <w:szCs w:val="28"/>
        </w:rPr>
        <w:t> </w:t>
      </w:r>
      <w:r w:rsidRPr="0099440B">
        <w:rPr>
          <w:sz w:val="28"/>
          <w:szCs w:val="28"/>
        </w:rPr>
        <w:t>территории муниципального образования «Северодвинск»</w:t>
      </w:r>
      <w:r w:rsidR="00312CB8">
        <w:rPr>
          <w:sz w:val="28"/>
          <w:szCs w:val="28"/>
        </w:rPr>
        <w:t>;</w:t>
      </w:r>
    </w:p>
    <w:p w:rsidR="00AE773E" w:rsidRPr="0099440B" w:rsidRDefault="00AE773E" w:rsidP="00312CB8">
      <w:pPr>
        <w:ind w:firstLine="709"/>
        <w:jc w:val="both"/>
        <w:rPr>
          <w:sz w:val="28"/>
          <w:szCs w:val="28"/>
        </w:rPr>
      </w:pPr>
      <w:r w:rsidRPr="0099440B">
        <w:rPr>
          <w:sz w:val="28"/>
          <w:szCs w:val="28"/>
        </w:rPr>
        <w:t>2) обеспечения взаимодействия поисковых объединений на территории муниципального образования «Северодвинск».</w:t>
      </w:r>
    </w:p>
    <w:p w:rsidR="00AE773E" w:rsidRPr="0099440B" w:rsidRDefault="00AE773E" w:rsidP="00312CB8">
      <w:pPr>
        <w:ind w:firstLine="709"/>
        <w:jc w:val="both"/>
        <w:rPr>
          <w:rFonts w:cs="Arial"/>
          <w:sz w:val="28"/>
          <w:szCs w:val="28"/>
        </w:rPr>
      </w:pPr>
    </w:p>
    <w:p w:rsidR="00AE773E" w:rsidRPr="0099440B" w:rsidRDefault="00AE773E" w:rsidP="00312CB8">
      <w:pPr>
        <w:numPr>
          <w:ilvl w:val="0"/>
          <w:numId w:val="1"/>
        </w:numPr>
        <w:ind w:firstLine="709"/>
        <w:jc w:val="center"/>
        <w:rPr>
          <w:rFonts w:cs="Arial"/>
          <w:sz w:val="28"/>
          <w:szCs w:val="28"/>
        </w:rPr>
      </w:pPr>
      <w:r w:rsidRPr="0099440B">
        <w:rPr>
          <w:rFonts w:cs="Arial"/>
          <w:sz w:val="28"/>
          <w:szCs w:val="28"/>
        </w:rPr>
        <w:t>Состав и порядок формирования Совета</w:t>
      </w:r>
    </w:p>
    <w:p w:rsidR="00AE773E" w:rsidRPr="0099440B" w:rsidRDefault="00AE773E" w:rsidP="00312CB8">
      <w:pPr>
        <w:ind w:firstLine="709"/>
        <w:jc w:val="both"/>
        <w:rPr>
          <w:rFonts w:cs="Arial"/>
          <w:sz w:val="28"/>
          <w:szCs w:val="28"/>
        </w:rPr>
      </w:pPr>
    </w:p>
    <w:p w:rsidR="00AE773E" w:rsidRPr="0099440B" w:rsidRDefault="00AE773E" w:rsidP="00312CB8">
      <w:pPr>
        <w:numPr>
          <w:ilvl w:val="1"/>
          <w:numId w:val="1"/>
        </w:numPr>
        <w:ind w:hanging="83"/>
        <w:jc w:val="both"/>
        <w:rPr>
          <w:rFonts w:cs="Arial"/>
          <w:sz w:val="28"/>
          <w:szCs w:val="28"/>
        </w:rPr>
      </w:pPr>
      <w:r w:rsidRPr="0099440B">
        <w:rPr>
          <w:rFonts w:cs="Arial"/>
          <w:sz w:val="28"/>
          <w:szCs w:val="28"/>
        </w:rPr>
        <w:t>Совет создается сроком на 2 года.</w:t>
      </w:r>
    </w:p>
    <w:p w:rsidR="00AE773E" w:rsidRPr="0099440B" w:rsidRDefault="006E6487" w:rsidP="00312CB8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 с</w:t>
      </w:r>
      <w:r w:rsidR="00AE773E" w:rsidRPr="0099440B">
        <w:rPr>
          <w:sz w:val="28"/>
          <w:szCs w:val="28"/>
        </w:rPr>
        <w:t xml:space="preserve">остав Совета входят заместитель Главы </w:t>
      </w:r>
      <w:r w:rsidR="00312CB8">
        <w:rPr>
          <w:sz w:val="28"/>
          <w:szCs w:val="28"/>
        </w:rPr>
        <w:t xml:space="preserve">Администрации Северодвинска </w:t>
      </w:r>
      <w:r w:rsidR="00AE773E" w:rsidRPr="0099440B">
        <w:rPr>
          <w:sz w:val="28"/>
          <w:szCs w:val="28"/>
        </w:rPr>
        <w:t>по</w:t>
      </w:r>
      <w:r w:rsidR="00AE773E">
        <w:rPr>
          <w:sz w:val="28"/>
          <w:szCs w:val="28"/>
        </w:rPr>
        <w:t> </w:t>
      </w:r>
      <w:r w:rsidR="00AE773E" w:rsidRPr="0099440B">
        <w:rPr>
          <w:sz w:val="28"/>
          <w:szCs w:val="28"/>
        </w:rPr>
        <w:t xml:space="preserve">социальным вопросам, представители органов Администрации Северодвинска, представители поисковых объединений (отрядов). </w:t>
      </w:r>
    </w:p>
    <w:p w:rsidR="00AE773E" w:rsidRPr="0099440B" w:rsidRDefault="006E6487" w:rsidP="00312CB8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С</w:t>
      </w:r>
      <w:r w:rsidR="00AE773E" w:rsidRPr="0099440B">
        <w:rPr>
          <w:rFonts w:cs="Arial"/>
          <w:sz w:val="28"/>
          <w:szCs w:val="28"/>
        </w:rPr>
        <w:t xml:space="preserve">остав Совета утверждается распоряжением заместителя Главы Администрации Северодвинска по социальным вопросам. </w:t>
      </w:r>
    </w:p>
    <w:p w:rsidR="00AE773E" w:rsidRPr="0099440B" w:rsidRDefault="00AE773E" w:rsidP="00312CB8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 w:rsidRPr="0099440B">
        <w:rPr>
          <w:sz w:val="28"/>
          <w:szCs w:val="28"/>
        </w:rPr>
        <w:t>Структура Совета: председатель Совета, заместитель председателя Совета, секретарь Совета, члены Совета.</w:t>
      </w:r>
    </w:p>
    <w:p w:rsidR="00AE773E" w:rsidRPr="0099440B" w:rsidRDefault="00AE773E" w:rsidP="00312CB8">
      <w:pPr>
        <w:numPr>
          <w:ilvl w:val="1"/>
          <w:numId w:val="1"/>
        </w:numPr>
        <w:ind w:left="0" w:firstLine="709"/>
        <w:jc w:val="both"/>
        <w:rPr>
          <w:rFonts w:cs="Arial"/>
          <w:sz w:val="28"/>
          <w:szCs w:val="28"/>
        </w:rPr>
      </w:pPr>
      <w:r w:rsidRPr="0099440B">
        <w:rPr>
          <w:sz w:val="28"/>
          <w:szCs w:val="28"/>
        </w:rPr>
        <w:t>Члены Совета вносят предложения в план работы Совета; высказывают предложения и замечания по обсуждаемым вопросам и</w:t>
      </w:r>
      <w:r>
        <w:rPr>
          <w:sz w:val="28"/>
          <w:szCs w:val="28"/>
        </w:rPr>
        <w:t> </w:t>
      </w:r>
      <w:r w:rsidRPr="0099440B">
        <w:rPr>
          <w:sz w:val="28"/>
          <w:szCs w:val="28"/>
        </w:rPr>
        <w:t>материалам, подготовленным к рассмотрению; запрашивают и</w:t>
      </w:r>
      <w:r>
        <w:rPr>
          <w:sz w:val="28"/>
          <w:szCs w:val="28"/>
        </w:rPr>
        <w:t> </w:t>
      </w:r>
      <w:r w:rsidRPr="0099440B">
        <w:rPr>
          <w:sz w:val="28"/>
          <w:szCs w:val="28"/>
        </w:rPr>
        <w:t>получают информацию и документы, необходимые для изучения и</w:t>
      </w:r>
      <w:r>
        <w:rPr>
          <w:sz w:val="28"/>
          <w:szCs w:val="28"/>
        </w:rPr>
        <w:t> </w:t>
      </w:r>
      <w:r w:rsidRPr="0099440B">
        <w:rPr>
          <w:sz w:val="28"/>
          <w:szCs w:val="28"/>
        </w:rPr>
        <w:t xml:space="preserve">подготовки рассматриваемых вопросов; выполняют решения Совета. </w:t>
      </w:r>
    </w:p>
    <w:p w:rsidR="00AE773E" w:rsidRPr="0099440B" w:rsidRDefault="00AE773E" w:rsidP="00312CB8">
      <w:pPr>
        <w:pStyle w:val="boldtext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</w:p>
    <w:p w:rsidR="00AE773E" w:rsidRPr="0099440B" w:rsidRDefault="00AE773E" w:rsidP="00312CB8">
      <w:pPr>
        <w:pStyle w:val="boldtext"/>
        <w:numPr>
          <w:ilvl w:val="0"/>
          <w:numId w:val="1"/>
        </w:numPr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9440B">
        <w:rPr>
          <w:rFonts w:cs="Arial"/>
          <w:sz w:val="28"/>
          <w:szCs w:val="28"/>
        </w:rPr>
        <w:t>Регламент работы Совета</w:t>
      </w:r>
    </w:p>
    <w:p w:rsidR="00AE773E" w:rsidRPr="0099440B" w:rsidRDefault="00AE773E" w:rsidP="00312CB8">
      <w:pPr>
        <w:pStyle w:val="boldtext"/>
        <w:spacing w:before="0" w:beforeAutospacing="0" w:after="0" w:afterAutospacing="0"/>
        <w:ind w:left="360" w:firstLine="709"/>
        <w:rPr>
          <w:sz w:val="28"/>
          <w:szCs w:val="28"/>
        </w:rPr>
      </w:pPr>
    </w:p>
    <w:p w:rsidR="00AE773E" w:rsidRPr="0099440B" w:rsidRDefault="00AE773E" w:rsidP="00312CB8">
      <w:pPr>
        <w:pStyle w:val="bold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440B">
        <w:rPr>
          <w:sz w:val="28"/>
          <w:szCs w:val="28"/>
        </w:rPr>
        <w:t>Совет осуществляет свою деятельность в соответствии с планом работы. Заседания Совета проходят по мере необходимости, но</w:t>
      </w:r>
      <w:r>
        <w:rPr>
          <w:sz w:val="28"/>
          <w:szCs w:val="28"/>
        </w:rPr>
        <w:t> </w:t>
      </w:r>
      <w:r w:rsidRPr="0099440B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Pr="0099440B">
        <w:rPr>
          <w:sz w:val="28"/>
          <w:szCs w:val="28"/>
        </w:rPr>
        <w:t>реже одного раза за 6 месяцев.</w:t>
      </w:r>
    </w:p>
    <w:p w:rsidR="00AE773E" w:rsidRPr="0099440B" w:rsidRDefault="00AE773E" w:rsidP="00312CB8">
      <w:pPr>
        <w:pStyle w:val="bold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440B">
        <w:rPr>
          <w:sz w:val="28"/>
          <w:szCs w:val="28"/>
        </w:rPr>
        <w:t>Заседание Совета считается правомочным, если на нем присутствует не менее половины состава Совета.</w:t>
      </w:r>
    </w:p>
    <w:p w:rsidR="00AE773E" w:rsidRPr="0099440B" w:rsidRDefault="00AE773E" w:rsidP="00312CB8">
      <w:pPr>
        <w:pStyle w:val="bold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440B">
        <w:rPr>
          <w:rFonts w:cs="Arial"/>
          <w:sz w:val="28"/>
          <w:szCs w:val="28"/>
        </w:rPr>
        <w:t>Заседание Совета ведет его председатель. В случае его отсутствия или</w:t>
      </w:r>
      <w:r>
        <w:rPr>
          <w:rFonts w:cs="Arial"/>
          <w:sz w:val="28"/>
          <w:szCs w:val="28"/>
        </w:rPr>
        <w:t> </w:t>
      </w:r>
      <w:r w:rsidRPr="0099440B">
        <w:rPr>
          <w:rFonts w:cs="Arial"/>
          <w:sz w:val="28"/>
          <w:szCs w:val="28"/>
        </w:rPr>
        <w:t>по его поручению данные функции выполняет заместитель председателя Совета.</w:t>
      </w:r>
    </w:p>
    <w:p w:rsidR="00AE773E" w:rsidRPr="0099440B" w:rsidRDefault="00AE773E" w:rsidP="00312CB8">
      <w:pPr>
        <w:pStyle w:val="bold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440B">
        <w:rPr>
          <w:rFonts w:cs="Arial"/>
          <w:sz w:val="28"/>
          <w:szCs w:val="28"/>
        </w:rPr>
        <w:t>Решения Совета носят рекомендательный характер</w:t>
      </w:r>
      <w:r w:rsidR="00267C87">
        <w:rPr>
          <w:rFonts w:cs="Arial"/>
          <w:sz w:val="28"/>
          <w:szCs w:val="28"/>
        </w:rPr>
        <w:t>,</w:t>
      </w:r>
      <w:r w:rsidRPr="0099440B">
        <w:rPr>
          <w:sz w:val="28"/>
          <w:szCs w:val="28"/>
        </w:rPr>
        <w:t xml:space="preserve"> принимаются путем открытого голосования простым большинством голосов присутствующих на заседании Совета и оформля</w:t>
      </w:r>
      <w:r w:rsidR="00267C87">
        <w:rPr>
          <w:sz w:val="28"/>
          <w:szCs w:val="28"/>
        </w:rPr>
        <w:t>ю</w:t>
      </w:r>
      <w:r w:rsidRPr="0099440B">
        <w:rPr>
          <w:sz w:val="28"/>
          <w:szCs w:val="28"/>
        </w:rPr>
        <w:t>тся в виде протокола заседания, который подписывается председательствующим на</w:t>
      </w:r>
      <w:r>
        <w:rPr>
          <w:sz w:val="28"/>
          <w:szCs w:val="28"/>
        </w:rPr>
        <w:t> </w:t>
      </w:r>
      <w:r w:rsidRPr="0099440B">
        <w:rPr>
          <w:sz w:val="28"/>
          <w:szCs w:val="28"/>
        </w:rPr>
        <w:t xml:space="preserve">заседании Совета. </w:t>
      </w:r>
    </w:p>
    <w:p w:rsidR="00AE773E" w:rsidRPr="0099440B" w:rsidRDefault="00AE773E" w:rsidP="00312CB8">
      <w:pPr>
        <w:pStyle w:val="boldtext"/>
        <w:numPr>
          <w:ilvl w:val="1"/>
          <w:numId w:val="1"/>
        </w:numPr>
        <w:spacing w:before="0" w:beforeAutospacing="0" w:after="0" w:afterAutospacing="0"/>
        <w:ind w:hanging="83"/>
        <w:jc w:val="both"/>
        <w:rPr>
          <w:sz w:val="28"/>
          <w:szCs w:val="28"/>
        </w:rPr>
      </w:pPr>
      <w:r w:rsidRPr="0099440B">
        <w:rPr>
          <w:rFonts w:cs="Arial"/>
          <w:sz w:val="28"/>
          <w:szCs w:val="28"/>
        </w:rPr>
        <w:t>Члены Совета имеют право:</w:t>
      </w:r>
    </w:p>
    <w:p w:rsidR="00AE773E" w:rsidRPr="0099440B" w:rsidRDefault="00AE773E" w:rsidP="00312CB8">
      <w:pPr>
        <w:pStyle w:val="text"/>
        <w:spacing w:before="0" w:beforeAutospacing="0" w:after="0" w:afterAutospacing="0"/>
        <w:ind w:firstLine="709"/>
        <w:rPr>
          <w:rFonts w:cs="Arial"/>
          <w:sz w:val="28"/>
          <w:szCs w:val="28"/>
        </w:rPr>
      </w:pPr>
      <w:r w:rsidRPr="0099440B">
        <w:rPr>
          <w:rFonts w:cs="Arial"/>
          <w:sz w:val="28"/>
          <w:szCs w:val="28"/>
        </w:rPr>
        <w:t>информировать Совет о своей деятельности;</w:t>
      </w:r>
    </w:p>
    <w:p w:rsidR="00AE773E" w:rsidRPr="0099440B" w:rsidRDefault="00AE773E" w:rsidP="00312CB8">
      <w:pPr>
        <w:pStyle w:val="text"/>
        <w:spacing w:before="0" w:beforeAutospacing="0" w:after="0" w:afterAutospacing="0"/>
        <w:ind w:firstLine="709"/>
        <w:rPr>
          <w:rFonts w:cs="Arial"/>
          <w:sz w:val="28"/>
          <w:szCs w:val="28"/>
        </w:rPr>
      </w:pPr>
      <w:r w:rsidRPr="0099440B">
        <w:rPr>
          <w:rFonts w:cs="Arial"/>
          <w:sz w:val="28"/>
          <w:szCs w:val="28"/>
        </w:rPr>
        <w:t>участвовать в обсуждении вопросов, выносимых на заседание Совета, и</w:t>
      </w:r>
      <w:r w:rsidR="006E6487">
        <w:rPr>
          <w:rFonts w:cs="Arial"/>
          <w:sz w:val="28"/>
          <w:szCs w:val="28"/>
        </w:rPr>
        <w:t> </w:t>
      </w:r>
      <w:r w:rsidRPr="0099440B">
        <w:rPr>
          <w:rFonts w:cs="Arial"/>
          <w:sz w:val="28"/>
          <w:szCs w:val="28"/>
        </w:rPr>
        <w:t>вносить свои предложения;</w:t>
      </w:r>
    </w:p>
    <w:p w:rsidR="00AE773E" w:rsidRPr="0099440B" w:rsidRDefault="00AE773E" w:rsidP="00312CB8">
      <w:pPr>
        <w:pStyle w:val="text"/>
        <w:spacing w:before="0" w:beforeAutospacing="0" w:after="0" w:afterAutospacing="0"/>
        <w:ind w:firstLine="709"/>
        <w:rPr>
          <w:rFonts w:cs="Arial"/>
          <w:sz w:val="28"/>
          <w:szCs w:val="28"/>
        </w:rPr>
      </w:pPr>
      <w:r w:rsidRPr="0099440B">
        <w:rPr>
          <w:rFonts w:cs="Arial"/>
          <w:sz w:val="28"/>
          <w:szCs w:val="28"/>
        </w:rPr>
        <w:t xml:space="preserve">участвовать в голосовании по обсуждаемым вопросам. </w:t>
      </w:r>
    </w:p>
    <w:p w:rsidR="00AE773E" w:rsidRPr="0099440B" w:rsidRDefault="00AE773E" w:rsidP="00312CB8">
      <w:pPr>
        <w:pStyle w:val="text"/>
        <w:numPr>
          <w:ilvl w:val="1"/>
          <w:numId w:val="1"/>
        </w:numPr>
        <w:spacing w:before="0" w:beforeAutospacing="0" w:after="0" w:afterAutospacing="0"/>
        <w:ind w:left="0" w:firstLine="709"/>
        <w:rPr>
          <w:rFonts w:cs="Arial"/>
          <w:sz w:val="28"/>
          <w:szCs w:val="28"/>
        </w:rPr>
      </w:pPr>
      <w:r w:rsidRPr="0099440B">
        <w:rPr>
          <w:rFonts w:cs="Arial"/>
          <w:sz w:val="28"/>
          <w:szCs w:val="28"/>
        </w:rPr>
        <w:t>Члены Совета не могут выступать от имени Совета без</w:t>
      </w:r>
      <w:r>
        <w:rPr>
          <w:rFonts w:cs="Arial"/>
          <w:sz w:val="28"/>
          <w:szCs w:val="28"/>
        </w:rPr>
        <w:t> </w:t>
      </w:r>
      <w:r w:rsidRPr="0099440B">
        <w:rPr>
          <w:rFonts w:cs="Arial"/>
          <w:sz w:val="28"/>
          <w:szCs w:val="28"/>
        </w:rPr>
        <w:t>соответствующих полномочий.</w:t>
      </w:r>
    </w:p>
    <w:p w:rsidR="00AE773E" w:rsidRPr="0099440B" w:rsidRDefault="00AE773E" w:rsidP="00267C87">
      <w:pPr>
        <w:pStyle w:val="text"/>
        <w:numPr>
          <w:ilvl w:val="1"/>
          <w:numId w:val="1"/>
        </w:numPr>
        <w:spacing w:before="0" w:beforeAutospacing="0" w:after="0" w:afterAutospacing="0"/>
        <w:ind w:left="0" w:firstLine="709"/>
        <w:rPr>
          <w:rFonts w:cs="Arial"/>
          <w:sz w:val="28"/>
          <w:szCs w:val="28"/>
        </w:rPr>
      </w:pPr>
      <w:r w:rsidRPr="0099440B">
        <w:rPr>
          <w:sz w:val="28"/>
          <w:szCs w:val="28"/>
        </w:rPr>
        <w:t>Организационное обеспечение работы Совета возлагается на</w:t>
      </w:r>
      <w:r>
        <w:rPr>
          <w:sz w:val="28"/>
          <w:szCs w:val="28"/>
        </w:rPr>
        <w:t> </w:t>
      </w:r>
      <w:r w:rsidRPr="0099440B">
        <w:rPr>
          <w:sz w:val="28"/>
          <w:szCs w:val="28"/>
        </w:rPr>
        <w:t xml:space="preserve">Управление общественных связей и молодёжной политики Администрации Северодвинска. </w:t>
      </w:r>
    </w:p>
    <w:p w:rsidR="00B83DED" w:rsidRDefault="00B83DED" w:rsidP="00312CB8">
      <w:pPr>
        <w:tabs>
          <w:tab w:val="left" w:pos="567"/>
        </w:tabs>
        <w:ind w:firstLine="709"/>
        <w:jc w:val="center"/>
      </w:pPr>
    </w:p>
    <w:sectPr w:rsidR="00B83DED" w:rsidSect="007C350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91" w:rsidRDefault="00434B91" w:rsidP="00F37377">
      <w:r>
        <w:separator/>
      </w:r>
    </w:p>
  </w:endnote>
  <w:endnote w:type="continuationSeparator" w:id="0">
    <w:p w:rsidR="00434B91" w:rsidRDefault="00434B91" w:rsidP="00F3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91" w:rsidRDefault="00434B91" w:rsidP="00F37377">
      <w:r>
        <w:separator/>
      </w:r>
    </w:p>
  </w:footnote>
  <w:footnote w:type="continuationSeparator" w:id="0">
    <w:p w:rsidR="00434B91" w:rsidRDefault="00434B91" w:rsidP="00F3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876570"/>
      <w:docPartObj>
        <w:docPartGallery w:val="Page Numbers (Top of Page)"/>
        <w:docPartUnique/>
      </w:docPartObj>
    </w:sdtPr>
    <w:sdtEndPr/>
    <w:sdtContent>
      <w:p w:rsidR="007C3502" w:rsidRDefault="007C35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C8">
          <w:rPr>
            <w:noProof/>
          </w:rPr>
          <w:t>2</w:t>
        </w:r>
        <w:r>
          <w:fldChar w:fldCharType="end"/>
        </w:r>
      </w:p>
    </w:sdtContent>
  </w:sdt>
  <w:p w:rsidR="007C3502" w:rsidRDefault="007C35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02" w:rsidRPr="007C3502" w:rsidRDefault="007C3502">
    <w:pPr>
      <w:pStyle w:val="a8"/>
      <w:jc w:val="center"/>
      <w:rPr>
        <w:color w:val="FFFFFF" w:themeColor="background1"/>
      </w:rPr>
    </w:pPr>
  </w:p>
  <w:p w:rsidR="007C3502" w:rsidRDefault="007C35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856"/>
    <w:multiLevelType w:val="hybridMultilevel"/>
    <w:tmpl w:val="2E6E8072"/>
    <w:lvl w:ilvl="0" w:tplc="23A6FAF4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CB75BAC"/>
    <w:multiLevelType w:val="multilevel"/>
    <w:tmpl w:val="CF601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C21436"/>
    <w:multiLevelType w:val="hybridMultilevel"/>
    <w:tmpl w:val="7B04C9D2"/>
    <w:lvl w:ilvl="0" w:tplc="DB60B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7"/>
    <w:rsid w:val="0017102C"/>
    <w:rsid w:val="00267C87"/>
    <w:rsid w:val="00312CB8"/>
    <w:rsid w:val="003C51C2"/>
    <w:rsid w:val="00404A7E"/>
    <w:rsid w:val="00433632"/>
    <w:rsid w:val="00434B91"/>
    <w:rsid w:val="00565F5A"/>
    <w:rsid w:val="005F4BA9"/>
    <w:rsid w:val="006E6487"/>
    <w:rsid w:val="007C3502"/>
    <w:rsid w:val="00845390"/>
    <w:rsid w:val="00906C3E"/>
    <w:rsid w:val="00976EF7"/>
    <w:rsid w:val="00AE773E"/>
    <w:rsid w:val="00B83DED"/>
    <w:rsid w:val="00BC3CFF"/>
    <w:rsid w:val="00C644FB"/>
    <w:rsid w:val="00CE27D6"/>
    <w:rsid w:val="00CF78DF"/>
    <w:rsid w:val="00D173C8"/>
    <w:rsid w:val="00D22299"/>
    <w:rsid w:val="00F057D7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D1BF4-8710-4178-89D7-A2D6FFA2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3737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37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F37377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F3737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7">
    <w:name w:val="No Spacing"/>
    <w:uiPriority w:val="1"/>
    <w:qFormat/>
    <w:rsid w:val="00F3737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37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7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7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7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77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73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qFormat/>
    <w:rsid w:val="00AE773E"/>
    <w:rPr>
      <w:b/>
      <w:bCs/>
    </w:rPr>
  </w:style>
  <w:style w:type="paragraph" w:customStyle="1" w:styleId="text">
    <w:name w:val="text"/>
    <w:basedOn w:val="a"/>
    <w:rsid w:val="00AE773E"/>
    <w:pPr>
      <w:spacing w:before="100" w:beforeAutospacing="1" w:after="100" w:afterAutospacing="1"/>
      <w:jc w:val="both"/>
    </w:pPr>
  </w:style>
  <w:style w:type="paragraph" w:customStyle="1" w:styleId="boldtext">
    <w:name w:val="boldtext"/>
    <w:basedOn w:val="a"/>
    <w:rsid w:val="00AE773E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AE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68FB-64C1-4D88-9A04-44AE14E7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672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Оксана Валерьевна</dc:creator>
  <cp:lastModifiedBy>Самигулина Светлана Васильевна</cp:lastModifiedBy>
  <cp:revision>2</cp:revision>
  <dcterms:created xsi:type="dcterms:W3CDTF">2022-04-04T06:12:00Z</dcterms:created>
  <dcterms:modified xsi:type="dcterms:W3CDTF">2022-04-04T06:12:00Z</dcterms:modified>
</cp:coreProperties>
</file>