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1F" w:rsidRDefault="0036091F" w:rsidP="007D5C1A">
      <w:pPr>
        <w:ind w:firstLine="567"/>
        <w:jc w:val="center"/>
        <w:rPr>
          <w:b/>
          <w:bCs/>
        </w:rPr>
      </w:pPr>
      <w:r>
        <w:rPr>
          <w:b/>
          <w:bCs/>
        </w:rPr>
        <w:t xml:space="preserve">СОВЕТ ПО МАЛОМУ И СРЕДНЕМУ ПРЕДПРИНИМАТЕЛЬСТВУ </w:t>
      </w:r>
    </w:p>
    <w:p w:rsidR="0036091F" w:rsidRDefault="00020D1D" w:rsidP="007D5C1A">
      <w:pPr>
        <w:ind w:firstLine="567"/>
        <w:jc w:val="center"/>
        <w:rPr>
          <w:b/>
          <w:bCs/>
        </w:rPr>
      </w:pPr>
      <w:r>
        <w:rPr>
          <w:b/>
          <w:bCs/>
        </w:rPr>
        <w:t>ПРИ ГЛАВ</w:t>
      </w:r>
      <w:r w:rsidR="0036091F">
        <w:rPr>
          <w:b/>
          <w:bCs/>
        </w:rPr>
        <w:t>Е СЕВЕРОДВИНСКА</w:t>
      </w:r>
    </w:p>
    <w:p w:rsidR="0036091F" w:rsidRPr="0029788F" w:rsidRDefault="0036091F" w:rsidP="007D5C1A">
      <w:pPr>
        <w:ind w:firstLine="567"/>
        <w:jc w:val="center"/>
        <w:rPr>
          <w:b/>
          <w:bCs/>
          <w:sz w:val="16"/>
          <w:szCs w:val="16"/>
        </w:rPr>
      </w:pPr>
    </w:p>
    <w:p w:rsidR="0036091F" w:rsidRDefault="0036091F" w:rsidP="007D5C1A">
      <w:pPr>
        <w:ind w:firstLine="567"/>
        <w:jc w:val="center"/>
        <w:rPr>
          <w:b/>
          <w:bCs/>
        </w:rPr>
      </w:pPr>
      <w:r>
        <w:rPr>
          <w:b/>
          <w:bCs/>
        </w:rPr>
        <w:t>П Р О Т О К О Л</w:t>
      </w:r>
    </w:p>
    <w:p w:rsidR="0036091F" w:rsidRPr="0029788F" w:rsidRDefault="0036091F" w:rsidP="007D5C1A">
      <w:pPr>
        <w:ind w:firstLine="567"/>
        <w:jc w:val="center"/>
        <w:rPr>
          <w:sz w:val="16"/>
          <w:szCs w:val="16"/>
        </w:rPr>
      </w:pPr>
    </w:p>
    <w:p w:rsidR="0036091F" w:rsidRPr="002B290E" w:rsidRDefault="0036091F" w:rsidP="007D5C1A">
      <w:pPr>
        <w:jc w:val="center"/>
        <w:rPr>
          <w:sz w:val="26"/>
          <w:szCs w:val="26"/>
        </w:rPr>
      </w:pPr>
      <w:r w:rsidRPr="002B290E">
        <w:rPr>
          <w:sz w:val="26"/>
          <w:szCs w:val="26"/>
        </w:rPr>
        <w:t xml:space="preserve">заседания Совета по малому и среднему предпринимательству </w:t>
      </w:r>
    </w:p>
    <w:p w:rsidR="0036091F" w:rsidRPr="002B290E" w:rsidRDefault="000848BD" w:rsidP="00A60405">
      <w:pPr>
        <w:jc w:val="center"/>
        <w:rPr>
          <w:sz w:val="26"/>
          <w:szCs w:val="26"/>
        </w:rPr>
      </w:pPr>
      <w:r w:rsidRPr="002B290E">
        <w:rPr>
          <w:sz w:val="26"/>
          <w:szCs w:val="26"/>
        </w:rPr>
        <w:t>при Глав</w:t>
      </w:r>
      <w:r w:rsidR="0036091F" w:rsidRPr="002B290E">
        <w:rPr>
          <w:sz w:val="26"/>
          <w:szCs w:val="26"/>
        </w:rPr>
        <w:t>е Северодвинска</w:t>
      </w:r>
    </w:p>
    <w:p w:rsidR="0036091F" w:rsidRPr="002B290E" w:rsidRDefault="0036091F" w:rsidP="007D5C1A">
      <w:pPr>
        <w:rPr>
          <w:sz w:val="26"/>
          <w:szCs w:val="26"/>
        </w:rPr>
      </w:pPr>
      <w:r w:rsidRPr="002B290E">
        <w:rPr>
          <w:sz w:val="26"/>
          <w:szCs w:val="26"/>
        </w:rPr>
        <w:t>г. Северодвинск</w:t>
      </w:r>
    </w:p>
    <w:p w:rsidR="0036091F" w:rsidRPr="002B290E" w:rsidRDefault="0036091F" w:rsidP="007D5C1A">
      <w:pPr>
        <w:rPr>
          <w:sz w:val="26"/>
          <w:szCs w:val="26"/>
        </w:rPr>
      </w:pPr>
    </w:p>
    <w:p w:rsidR="0036091F" w:rsidRPr="002B290E" w:rsidRDefault="002B290E" w:rsidP="007D5C1A">
      <w:pPr>
        <w:rPr>
          <w:sz w:val="26"/>
          <w:szCs w:val="26"/>
        </w:rPr>
      </w:pPr>
      <w:r w:rsidRPr="00BA304F">
        <w:rPr>
          <w:sz w:val="26"/>
          <w:szCs w:val="26"/>
        </w:rPr>
        <w:t xml:space="preserve">26 </w:t>
      </w:r>
      <w:r>
        <w:rPr>
          <w:sz w:val="26"/>
          <w:szCs w:val="26"/>
        </w:rPr>
        <w:t>сентября</w:t>
      </w:r>
      <w:r w:rsidR="00AE0987" w:rsidRPr="002B290E">
        <w:rPr>
          <w:sz w:val="26"/>
          <w:szCs w:val="26"/>
        </w:rPr>
        <w:t xml:space="preserve"> 201</w:t>
      </w:r>
      <w:r w:rsidR="007B272D" w:rsidRPr="002B290E">
        <w:rPr>
          <w:sz w:val="26"/>
          <w:szCs w:val="26"/>
        </w:rPr>
        <w:t xml:space="preserve">8 года № </w:t>
      </w:r>
      <w:r w:rsidR="00ED38B3">
        <w:rPr>
          <w:sz w:val="26"/>
          <w:szCs w:val="26"/>
        </w:rPr>
        <w:t>5</w:t>
      </w:r>
    </w:p>
    <w:p w:rsidR="0036091F" w:rsidRPr="002B290E" w:rsidRDefault="0036091F" w:rsidP="007D5C1A">
      <w:pPr>
        <w:jc w:val="both"/>
        <w:rPr>
          <w:sz w:val="26"/>
          <w:szCs w:val="26"/>
        </w:rPr>
      </w:pPr>
      <w:r w:rsidRPr="002B290E">
        <w:rPr>
          <w:sz w:val="26"/>
          <w:szCs w:val="26"/>
        </w:rPr>
        <w:t>Председатель:</w:t>
      </w:r>
      <w:r w:rsidR="00AE0987" w:rsidRPr="002B290E">
        <w:rPr>
          <w:sz w:val="26"/>
          <w:szCs w:val="26"/>
        </w:rPr>
        <w:t xml:space="preserve"> </w:t>
      </w:r>
      <w:r w:rsidR="00BB3A4D" w:rsidRPr="002B290E">
        <w:rPr>
          <w:sz w:val="26"/>
          <w:szCs w:val="26"/>
        </w:rPr>
        <w:t>И</w:t>
      </w:r>
      <w:r w:rsidR="000848BD" w:rsidRPr="002B290E">
        <w:rPr>
          <w:sz w:val="26"/>
          <w:szCs w:val="26"/>
        </w:rPr>
        <w:t>.В Скубенко - Глава</w:t>
      </w:r>
      <w:r w:rsidRPr="002B290E">
        <w:rPr>
          <w:sz w:val="26"/>
          <w:szCs w:val="26"/>
        </w:rPr>
        <w:t xml:space="preserve"> Северодвинска, </w:t>
      </w:r>
      <w:r w:rsidR="000848BD" w:rsidRPr="002B290E">
        <w:rPr>
          <w:sz w:val="26"/>
          <w:szCs w:val="26"/>
        </w:rPr>
        <w:t>п</w:t>
      </w:r>
      <w:r w:rsidRPr="002B290E">
        <w:rPr>
          <w:sz w:val="26"/>
          <w:szCs w:val="26"/>
        </w:rPr>
        <w:t>редседатель Совета по малому и сред</w:t>
      </w:r>
      <w:r w:rsidR="000848BD" w:rsidRPr="002B290E">
        <w:rPr>
          <w:sz w:val="26"/>
          <w:szCs w:val="26"/>
        </w:rPr>
        <w:t>нему предпринимательству при Глав</w:t>
      </w:r>
      <w:r w:rsidRPr="002B290E">
        <w:rPr>
          <w:sz w:val="26"/>
          <w:szCs w:val="26"/>
        </w:rPr>
        <w:t>е Северодвинска (далее – Совет)</w:t>
      </w:r>
    </w:p>
    <w:p w:rsidR="0036091F" w:rsidRPr="002B290E" w:rsidRDefault="0036091F" w:rsidP="007D5C1A">
      <w:pPr>
        <w:jc w:val="both"/>
        <w:rPr>
          <w:sz w:val="26"/>
          <w:szCs w:val="26"/>
        </w:rPr>
      </w:pPr>
    </w:p>
    <w:p w:rsidR="0036091F" w:rsidRPr="002B290E" w:rsidRDefault="0036091F" w:rsidP="007D5C1A">
      <w:pPr>
        <w:jc w:val="both"/>
        <w:rPr>
          <w:sz w:val="26"/>
          <w:szCs w:val="26"/>
        </w:rPr>
      </w:pPr>
      <w:r w:rsidRPr="002B290E">
        <w:rPr>
          <w:sz w:val="26"/>
          <w:szCs w:val="26"/>
          <w:u w:val="single"/>
        </w:rPr>
        <w:t>Присутствовали</w:t>
      </w:r>
      <w:r w:rsidR="00ED38B3" w:rsidRPr="00ED38B3">
        <w:rPr>
          <w:sz w:val="26"/>
          <w:szCs w:val="26"/>
          <w:u w:val="single"/>
        </w:rPr>
        <w:t xml:space="preserve"> </w:t>
      </w:r>
      <w:r w:rsidR="00ED38B3">
        <w:rPr>
          <w:sz w:val="26"/>
          <w:szCs w:val="26"/>
          <w:u w:val="single"/>
        </w:rPr>
        <w:t>(список прилагается)</w:t>
      </w:r>
      <w:r w:rsidRPr="002B290E">
        <w:rPr>
          <w:sz w:val="26"/>
          <w:szCs w:val="26"/>
        </w:rPr>
        <w:t>:</w:t>
      </w:r>
      <w:r w:rsidRPr="002B290E">
        <w:rPr>
          <w:iCs/>
          <w:sz w:val="26"/>
          <w:szCs w:val="26"/>
        </w:rPr>
        <w:t> </w:t>
      </w:r>
      <w:r w:rsidR="00BA304F">
        <w:rPr>
          <w:sz w:val="26"/>
          <w:szCs w:val="26"/>
        </w:rPr>
        <w:t>2</w:t>
      </w:r>
      <w:r w:rsidR="0080786C">
        <w:rPr>
          <w:sz w:val="26"/>
          <w:szCs w:val="26"/>
        </w:rPr>
        <w:t>5</w:t>
      </w:r>
      <w:r w:rsidRPr="002B290E">
        <w:rPr>
          <w:sz w:val="26"/>
          <w:szCs w:val="26"/>
        </w:rPr>
        <w:t xml:space="preserve"> человек</w:t>
      </w:r>
      <w:r w:rsidR="00ED38B3">
        <w:rPr>
          <w:sz w:val="26"/>
          <w:szCs w:val="26"/>
        </w:rPr>
        <w:t xml:space="preserve"> </w:t>
      </w:r>
      <w:r w:rsidRPr="002B290E">
        <w:rPr>
          <w:sz w:val="26"/>
          <w:szCs w:val="26"/>
        </w:rPr>
        <w:t>(Приложение №</w:t>
      </w:r>
      <w:r w:rsidRPr="002B290E">
        <w:rPr>
          <w:sz w:val="26"/>
          <w:szCs w:val="26"/>
          <w:lang w:val="en-US"/>
        </w:rPr>
        <w:t> </w:t>
      </w:r>
      <w:r w:rsidRPr="002B290E">
        <w:rPr>
          <w:sz w:val="26"/>
          <w:szCs w:val="26"/>
        </w:rPr>
        <w:t>1)</w:t>
      </w:r>
    </w:p>
    <w:p w:rsidR="0036091F" w:rsidRPr="002B290E" w:rsidRDefault="0036091F" w:rsidP="007D5C1A">
      <w:pPr>
        <w:jc w:val="both"/>
        <w:rPr>
          <w:sz w:val="26"/>
          <w:szCs w:val="26"/>
        </w:rPr>
      </w:pPr>
    </w:p>
    <w:p w:rsidR="0036091F" w:rsidRPr="00BA304F" w:rsidRDefault="0036091F" w:rsidP="00DE5B6E">
      <w:pPr>
        <w:jc w:val="center"/>
        <w:rPr>
          <w:b/>
          <w:sz w:val="26"/>
          <w:szCs w:val="26"/>
        </w:rPr>
      </w:pPr>
      <w:r w:rsidRPr="00BA304F">
        <w:rPr>
          <w:b/>
          <w:sz w:val="26"/>
          <w:szCs w:val="26"/>
        </w:rPr>
        <w:t>ПОВЕСТКА ДНЯ</w:t>
      </w:r>
    </w:p>
    <w:p w:rsidR="0036091F" w:rsidRPr="002B290E" w:rsidRDefault="0036091F" w:rsidP="007D5C1A">
      <w:pPr>
        <w:jc w:val="both"/>
        <w:rPr>
          <w:sz w:val="26"/>
          <w:szCs w:val="26"/>
        </w:rPr>
      </w:pPr>
    </w:p>
    <w:p w:rsidR="00BB3A4D" w:rsidRPr="002B290E" w:rsidRDefault="00821E46" w:rsidP="00BB3A4D">
      <w:pPr>
        <w:pStyle w:val="a3"/>
        <w:ind w:firstLine="708"/>
        <w:jc w:val="both"/>
        <w:rPr>
          <w:sz w:val="26"/>
          <w:szCs w:val="26"/>
        </w:rPr>
      </w:pPr>
      <w:r w:rsidRPr="00821E46">
        <w:rPr>
          <w:sz w:val="26"/>
          <w:szCs w:val="26"/>
        </w:rPr>
        <w:t>1</w:t>
      </w:r>
      <w:r w:rsidR="00BB3A4D" w:rsidRPr="002B290E">
        <w:rPr>
          <w:sz w:val="26"/>
          <w:szCs w:val="26"/>
        </w:rPr>
        <w:t>. </w:t>
      </w:r>
      <w:r w:rsidRPr="00821E46">
        <w:rPr>
          <w:sz w:val="26"/>
          <w:szCs w:val="26"/>
        </w:rPr>
        <w:t xml:space="preserve">Об установлении предельного срока рассрочки оплаты приобретаемого субъектами малого и среднего предпринимательства арендуемого ими недвижимого муниципального имущества равным 7 годам. </w:t>
      </w:r>
    </w:p>
    <w:tbl>
      <w:tblPr>
        <w:tblpPr w:leftFromText="180" w:rightFromText="180" w:vertAnchor="text" w:tblpX="401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tblGrid>
      <w:tr w:rsidR="00BB3A4D" w:rsidRPr="002B290E" w:rsidTr="003A13A8">
        <w:trPr>
          <w:trHeight w:val="279"/>
        </w:trPr>
        <w:tc>
          <w:tcPr>
            <w:tcW w:w="5555" w:type="dxa"/>
            <w:tcBorders>
              <w:top w:val="nil"/>
              <w:left w:val="nil"/>
              <w:bottom w:val="nil"/>
              <w:right w:val="nil"/>
            </w:tcBorders>
          </w:tcPr>
          <w:p w:rsidR="00BB3A4D" w:rsidRPr="002B290E" w:rsidRDefault="00A559E8" w:rsidP="00821E46">
            <w:pPr>
              <w:pStyle w:val="aa"/>
              <w:ind w:left="-142" w:firstLine="142"/>
              <w:jc w:val="center"/>
              <w:rPr>
                <w:sz w:val="26"/>
                <w:szCs w:val="26"/>
              </w:rPr>
            </w:pPr>
            <w:r w:rsidRPr="002B290E">
              <w:rPr>
                <w:i w:val="0"/>
                <w:sz w:val="26"/>
                <w:szCs w:val="26"/>
              </w:rPr>
              <w:t xml:space="preserve">      </w:t>
            </w:r>
            <w:r w:rsidR="00821E46">
              <w:rPr>
                <w:i w:val="0"/>
                <w:sz w:val="26"/>
                <w:szCs w:val="26"/>
              </w:rPr>
              <w:t xml:space="preserve">                               </w:t>
            </w:r>
            <w:r w:rsidR="00BB3A4D" w:rsidRPr="002B290E">
              <w:rPr>
                <w:i w:val="0"/>
                <w:sz w:val="26"/>
                <w:szCs w:val="26"/>
              </w:rPr>
              <w:t xml:space="preserve">Докладчик: </w:t>
            </w:r>
            <w:r w:rsidR="00821E46">
              <w:rPr>
                <w:i w:val="0"/>
                <w:sz w:val="26"/>
                <w:szCs w:val="26"/>
              </w:rPr>
              <w:t>Терновая Т.В.</w:t>
            </w:r>
          </w:p>
        </w:tc>
      </w:tr>
    </w:tbl>
    <w:p w:rsidR="00BB3A4D" w:rsidRPr="002B290E" w:rsidRDefault="00BB3A4D" w:rsidP="00BB3A4D">
      <w:pPr>
        <w:jc w:val="both"/>
        <w:rPr>
          <w:sz w:val="26"/>
          <w:szCs w:val="26"/>
        </w:rPr>
      </w:pPr>
    </w:p>
    <w:p w:rsidR="00821E46" w:rsidRDefault="00821E46" w:rsidP="00821E46">
      <w:pPr>
        <w:pStyle w:val="a3"/>
        <w:ind w:firstLine="708"/>
        <w:jc w:val="both"/>
        <w:rPr>
          <w:sz w:val="26"/>
          <w:szCs w:val="26"/>
        </w:rPr>
      </w:pPr>
    </w:p>
    <w:p w:rsidR="00821E46" w:rsidRPr="002B290E" w:rsidRDefault="00821E46" w:rsidP="0080786C">
      <w:pPr>
        <w:pStyle w:val="a3"/>
        <w:ind w:firstLine="708"/>
        <w:jc w:val="both"/>
        <w:rPr>
          <w:sz w:val="26"/>
          <w:szCs w:val="26"/>
        </w:rPr>
      </w:pPr>
      <w:r>
        <w:rPr>
          <w:sz w:val="26"/>
          <w:szCs w:val="26"/>
        </w:rPr>
        <w:t>2</w:t>
      </w:r>
      <w:r w:rsidRPr="002B290E">
        <w:rPr>
          <w:sz w:val="26"/>
          <w:szCs w:val="26"/>
        </w:rPr>
        <w:t>. </w:t>
      </w:r>
      <w:r w:rsidRPr="00821E46">
        <w:rPr>
          <w:sz w:val="26"/>
          <w:szCs w:val="26"/>
        </w:rPr>
        <w:t>О</w:t>
      </w:r>
      <w:r>
        <w:rPr>
          <w:sz w:val="26"/>
          <w:szCs w:val="26"/>
        </w:rPr>
        <w:t xml:space="preserve"> муницип</w:t>
      </w:r>
      <w:r w:rsidR="0080786C">
        <w:rPr>
          <w:sz w:val="26"/>
          <w:szCs w:val="26"/>
        </w:rPr>
        <w:t>альном инвестиционном стандарте</w:t>
      </w:r>
      <w:r w:rsidR="00775B4B">
        <w:rPr>
          <w:sz w:val="26"/>
          <w:szCs w:val="26"/>
        </w:rPr>
        <w:t>.</w:t>
      </w:r>
    </w:p>
    <w:tbl>
      <w:tblPr>
        <w:tblpPr w:leftFromText="180" w:rightFromText="180" w:vertAnchor="text" w:tblpX="401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821E46" w:rsidRPr="002B290E" w:rsidTr="0080786C">
        <w:trPr>
          <w:trHeight w:val="279"/>
        </w:trPr>
        <w:tc>
          <w:tcPr>
            <w:tcW w:w="6345" w:type="dxa"/>
            <w:tcBorders>
              <w:top w:val="nil"/>
              <w:left w:val="nil"/>
              <w:bottom w:val="nil"/>
              <w:right w:val="nil"/>
            </w:tcBorders>
          </w:tcPr>
          <w:p w:rsidR="00821E46" w:rsidRPr="002B290E" w:rsidRDefault="00821E46" w:rsidP="0080786C">
            <w:pPr>
              <w:pStyle w:val="aa"/>
              <w:ind w:left="-142" w:firstLine="142"/>
              <w:jc w:val="center"/>
              <w:rPr>
                <w:sz w:val="26"/>
                <w:szCs w:val="26"/>
              </w:rPr>
            </w:pPr>
            <w:r w:rsidRPr="002B290E">
              <w:rPr>
                <w:i w:val="0"/>
                <w:sz w:val="26"/>
                <w:szCs w:val="26"/>
              </w:rPr>
              <w:t xml:space="preserve">      </w:t>
            </w:r>
            <w:r w:rsidR="0080786C">
              <w:rPr>
                <w:i w:val="0"/>
                <w:sz w:val="26"/>
                <w:szCs w:val="26"/>
              </w:rPr>
              <w:t xml:space="preserve">                      </w:t>
            </w:r>
            <w:r w:rsidRPr="002B290E">
              <w:rPr>
                <w:i w:val="0"/>
                <w:sz w:val="26"/>
                <w:szCs w:val="26"/>
              </w:rPr>
              <w:t xml:space="preserve">Докладчик: </w:t>
            </w:r>
            <w:r w:rsidR="0080786C">
              <w:rPr>
                <w:i w:val="0"/>
                <w:sz w:val="26"/>
                <w:szCs w:val="26"/>
              </w:rPr>
              <w:t>Бачериков О.В.</w:t>
            </w:r>
          </w:p>
        </w:tc>
      </w:tr>
    </w:tbl>
    <w:p w:rsidR="00821E46" w:rsidRPr="002B290E" w:rsidRDefault="00821E46" w:rsidP="00821E46">
      <w:pPr>
        <w:jc w:val="both"/>
        <w:rPr>
          <w:sz w:val="26"/>
          <w:szCs w:val="26"/>
        </w:rPr>
      </w:pPr>
    </w:p>
    <w:p w:rsidR="00BB3A4D" w:rsidRPr="002B290E" w:rsidRDefault="00BB3A4D" w:rsidP="00BB3A4D">
      <w:pPr>
        <w:jc w:val="both"/>
        <w:rPr>
          <w:sz w:val="26"/>
          <w:szCs w:val="26"/>
        </w:rPr>
      </w:pPr>
    </w:p>
    <w:p w:rsidR="00BB3A4D" w:rsidRPr="002B290E" w:rsidRDefault="00BB3A4D" w:rsidP="0080786C">
      <w:pPr>
        <w:ind w:firstLine="708"/>
        <w:jc w:val="both"/>
        <w:rPr>
          <w:bCs/>
          <w:sz w:val="26"/>
          <w:szCs w:val="26"/>
        </w:rPr>
      </w:pPr>
      <w:r w:rsidRPr="002B290E">
        <w:rPr>
          <w:sz w:val="26"/>
          <w:szCs w:val="26"/>
        </w:rPr>
        <w:t>3</w:t>
      </w:r>
      <w:r w:rsidRPr="002B290E">
        <w:rPr>
          <w:rStyle w:val="a4"/>
          <w:b w:val="0"/>
          <w:sz w:val="26"/>
          <w:szCs w:val="26"/>
        </w:rPr>
        <w:t>. </w:t>
      </w:r>
      <w:r w:rsidR="003E54BC" w:rsidRPr="002B290E">
        <w:rPr>
          <w:rStyle w:val="a4"/>
          <w:b w:val="0"/>
          <w:sz w:val="26"/>
          <w:szCs w:val="26"/>
        </w:rPr>
        <w:t xml:space="preserve">Информация о </w:t>
      </w:r>
      <w:r w:rsidR="0080786C">
        <w:rPr>
          <w:rStyle w:val="a4"/>
          <w:b w:val="0"/>
          <w:sz w:val="26"/>
          <w:szCs w:val="26"/>
        </w:rPr>
        <w:t>программах регионального фонда развития промышленности, предоставляемых микрокредитной компанией</w:t>
      </w:r>
      <w:r w:rsidR="003E54BC" w:rsidRPr="002B290E">
        <w:rPr>
          <w:rStyle w:val="a4"/>
          <w:b w:val="0"/>
          <w:sz w:val="26"/>
          <w:szCs w:val="26"/>
        </w:rPr>
        <w:t xml:space="preserve"> </w:t>
      </w:r>
      <w:r w:rsidR="0080786C">
        <w:rPr>
          <w:rStyle w:val="a4"/>
          <w:b w:val="0"/>
          <w:sz w:val="26"/>
          <w:szCs w:val="26"/>
        </w:rPr>
        <w:t xml:space="preserve">Архангельский региональный фонд </w:t>
      </w:r>
      <w:r w:rsidR="003E54BC" w:rsidRPr="002B290E">
        <w:rPr>
          <w:rStyle w:val="a4"/>
          <w:b w:val="0"/>
          <w:sz w:val="26"/>
          <w:szCs w:val="26"/>
        </w:rPr>
        <w:t>«</w:t>
      </w:r>
      <w:r w:rsidR="0080786C">
        <w:rPr>
          <w:rStyle w:val="a4"/>
          <w:b w:val="0"/>
          <w:sz w:val="26"/>
          <w:szCs w:val="26"/>
        </w:rPr>
        <w:t>Развитие» (МКК «Развитие»)</w:t>
      </w:r>
      <w:r w:rsidRPr="002B290E">
        <w:rPr>
          <w:sz w:val="26"/>
          <w:szCs w:val="26"/>
        </w:rPr>
        <w:t>.</w:t>
      </w:r>
    </w:p>
    <w:tbl>
      <w:tblPr>
        <w:tblW w:w="5538"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tblGrid>
      <w:tr w:rsidR="00BB3A4D" w:rsidRPr="002B290E" w:rsidTr="00200E0E">
        <w:trPr>
          <w:trHeight w:val="285"/>
        </w:trPr>
        <w:tc>
          <w:tcPr>
            <w:tcW w:w="5538" w:type="dxa"/>
            <w:tcBorders>
              <w:top w:val="nil"/>
              <w:left w:val="nil"/>
              <w:bottom w:val="nil"/>
              <w:right w:val="nil"/>
            </w:tcBorders>
            <w:shd w:val="clear" w:color="auto" w:fill="auto"/>
          </w:tcPr>
          <w:p w:rsidR="00BB3A4D" w:rsidRPr="002B290E" w:rsidRDefault="00A559E8" w:rsidP="0080786C">
            <w:pPr>
              <w:jc w:val="center"/>
              <w:rPr>
                <w:sz w:val="26"/>
                <w:szCs w:val="26"/>
              </w:rPr>
            </w:pPr>
            <w:r w:rsidRPr="002B290E">
              <w:rPr>
                <w:sz w:val="26"/>
                <w:szCs w:val="26"/>
              </w:rPr>
              <w:t xml:space="preserve">                         </w:t>
            </w:r>
            <w:r w:rsidR="0080786C">
              <w:rPr>
                <w:sz w:val="26"/>
                <w:szCs w:val="26"/>
              </w:rPr>
              <w:t xml:space="preserve">         </w:t>
            </w:r>
            <w:r w:rsidR="00BB3A4D" w:rsidRPr="002B290E">
              <w:rPr>
                <w:sz w:val="26"/>
                <w:szCs w:val="26"/>
              </w:rPr>
              <w:t xml:space="preserve">Докладчик: </w:t>
            </w:r>
            <w:r w:rsidR="0080786C">
              <w:rPr>
                <w:sz w:val="26"/>
                <w:szCs w:val="26"/>
              </w:rPr>
              <w:t>Тутыгин А.Г.</w:t>
            </w:r>
          </w:p>
        </w:tc>
      </w:tr>
      <w:tr w:rsidR="0080786C" w:rsidRPr="002B290E" w:rsidTr="00200E0E">
        <w:trPr>
          <w:trHeight w:val="285"/>
        </w:trPr>
        <w:tc>
          <w:tcPr>
            <w:tcW w:w="5538" w:type="dxa"/>
            <w:tcBorders>
              <w:top w:val="nil"/>
              <w:left w:val="nil"/>
              <w:bottom w:val="nil"/>
              <w:right w:val="nil"/>
            </w:tcBorders>
            <w:shd w:val="clear" w:color="auto" w:fill="auto"/>
          </w:tcPr>
          <w:p w:rsidR="0080786C" w:rsidRPr="002B290E" w:rsidRDefault="0080786C" w:rsidP="001326F4">
            <w:pPr>
              <w:rPr>
                <w:sz w:val="26"/>
                <w:szCs w:val="26"/>
              </w:rPr>
            </w:pPr>
          </w:p>
        </w:tc>
      </w:tr>
    </w:tbl>
    <w:p w:rsidR="0080786C" w:rsidRPr="002B290E" w:rsidRDefault="0080786C" w:rsidP="0080786C">
      <w:pPr>
        <w:ind w:firstLine="708"/>
        <w:jc w:val="both"/>
        <w:rPr>
          <w:sz w:val="26"/>
          <w:szCs w:val="26"/>
        </w:rPr>
      </w:pPr>
      <w:r>
        <w:rPr>
          <w:sz w:val="26"/>
          <w:szCs w:val="26"/>
        </w:rPr>
        <w:t>4</w:t>
      </w:r>
      <w:r w:rsidRPr="002B290E">
        <w:rPr>
          <w:sz w:val="26"/>
          <w:szCs w:val="26"/>
        </w:rPr>
        <w:t xml:space="preserve">. О подготовке семнадцатой городской отчетно-выборной конференции представителей  малого и среднего предпринимательства Северодвинска  </w:t>
      </w:r>
    </w:p>
    <w:tbl>
      <w:tblPr>
        <w:tblW w:w="5546" w:type="dxa"/>
        <w:tblInd w:w="4077" w:type="dxa"/>
        <w:tblLook w:val="04A0" w:firstRow="1" w:lastRow="0" w:firstColumn="1" w:lastColumn="0" w:noHBand="0" w:noVBand="1"/>
      </w:tblPr>
      <w:tblGrid>
        <w:gridCol w:w="5546"/>
      </w:tblGrid>
      <w:tr w:rsidR="0080786C" w:rsidRPr="002B290E" w:rsidTr="00F26312">
        <w:trPr>
          <w:trHeight w:val="280"/>
        </w:trPr>
        <w:tc>
          <w:tcPr>
            <w:tcW w:w="5546" w:type="dxa"/>
          </w:tcPr>
          <w:p w:rsidR="0080786C" w:rsidRPr="002B290E" w:rsidRDefault="0080786C" w:rsidP="00F26312">
            <w:pPr>
              <w:jc w:val="right"/>
              <w:rPr>
                <w:sz w:val="26"/>
                <w:szCs w:val="26"/>
              </w:rPr>
            </w:pPr>
            <w:r w:rsidRPr="002B290E">
              <w:rPr>
                <w:sz w:val="26"/>
                <w:szCs w:val="26"/>
              </w:rPr>
              <w:t xml:space="preserve">Докладчик: </w:t>
            </w:r>
            <w:r>
              <w:rPr>
                <w:sz w:val="26"/>
                <w:szCs w:val="26"/>
              </w:rPr>
              <w:t>Бачериков О.В.</w:t>
            </w:r>
          </w:p>
          <w:p w:rsidR="0080786C" w:rsidRPr="002B290E" w:rsidRDefault="0080786C" w:rsidP="00F26312">
            <w:pPr>
              <w:jc w:val="right"/>
              <w:rPr>
                <w:sz w:val="26"/>
                <w:szCs w:val="26"/>
              </w:rPr>
            </w:pPr>
          </w:p>
        </w:tc>
      </w:tr>
    </w:tbl>
    <w:p w:rsidR="0080786C" w:rsidRPr="0080786C" w:rsidRDefault="0080786C" w:rsidP="0080786C">
      <w:pPr>
        <w:pStyle w:val="a5"/>
        <w:ind w:firstLine="708"/>
        <w:rPr>
          <w:bCs/>
          <w:sz w:val="26"/>
          <w:szCs w:val="26"/>
        </w:rPr>
      </w:pPr>
      <w:r>
        <w:rPr>
          <w:sz w:val="26"/>
          <w:szCs w:val="26"/>
        </w:rPr>
        <w:t>5</w:t>
      </w:r>
      <w:r w:rsidRPr="0080786C">
        <w:rPr>
          <w:bCs/>
          <w:sz w:val="26"/>
          <w:szCs w:val="26"/>
        </w:rPr>
        <w:t>. </w:t>
      </w:r>
      <w:r>
        <w:rPr>
          <w:bCs/>
          <w:sz w:val="26"/>
          <w:szCs w:val="26"/>
        </w:rPr>
        <w:t>Об изменении налогового законодательства с 01.01.2019</w:t>
      </w:r>
    </w:p>
    <w:tbl>
      <w:tblPr>
        <w:tblW w:w="6105"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5"/>
      </w:tblGrid>
      <w:tr w:rsidR="0080786C" w:rsidRPr="0080786C" w:rsidTr="0080786C">
        <w:trPr>
          <w:trHeight w:val="285"/>
        </w:trPr>
        <w:tc>
          <w:tcPr>
            <w:tcW w:w="6105" w:type="dxa"/>
            <w:tcBorders>
              <w:top w:val="nil"/>
              <w:left w:val="nil"/>
              <w:bottom w:val="nil"/>
              <w:right w:val="nil"/>
            </w:tcBorders>
            <w:shd w:val="clear" w:color="auto" w:fill="auto"/>
          </w:tcPr>
          <w:p w:rsidR="0080786C" w:rsidRPr="0080786C" w:rsidRDefault="0080786C" w:rsidP="0080786C">
            <w:pPr>
              <w:pStyle w:val="a5"/>
              <w:rPr>
                <w:sz w:val="26"/>
                <w:szCs w:val="26"/>
              </w:rPr>
            </w:pPr>
            <w:r w:rsidRPr="0080786C">
              <w:rPr>
                <w:sz w:val="26"/>
                <w:szCs w:val="26"/>
              </w:rPr>
              <w:t xml:space="preserve">                         Докладчик:</w:t>
            </w:r>
            <w:r>
              <w:rPr>
                <w:sz w:val="26"/>
                <w:szCs w:val="26"/>
              </w:rPr>
              <w:t xml:space="preserve"> Дураков А.Л.</w:t>
            </w:r>
          </w:p>
        </w:tc>
      </w:tr>
    </w:tbl>
    <w:p w:rsidR="00775B4B" w:rsidRDefault="00775B4B" w:rsidP="00775B4B">
      <w:pPr>
        <w:ind w:firstLine="708"/>
        <w:jc w:val="both"/>
        <w:rPr>
          <w:rFonts w:eastAsia="Calibri"/>
          <w:sz w:val="26"/>
          <w:szCs w:val="26"/>
        </w:rPr>
      </w:pPr>
    </w:p>
    <w:p w:rsidR="00BB3A4D" w:rsidRPr="002B290E" w:rsidRDefault="00BB3A4D" w:rsidP="00775B4B">
      <w:pPr>
        <w:ind w:firstLine="708"/>
        <w:jc w:val="both"/>
        <w:rPr>
          <w:rFonts w:eastAsia="Calibri"/>
          <w:sz w:val="26"/>
          <w:szCs w:val="26"/>
        </w:rPr>
      </w:pPr>
      <w:r w:rsidRPr="002B290E">
        <w:rPr>
          <w:rFonts w:eastAsia="Calibri"/>
          <w:sz w:val="26"/>
          <w:szCs w:val="26"/>
        </w:rPr>
        <w:t>Открывая заседание Совета, председательствующий сообщил присутствующим о том, что предварительно на заседании Президиума Совета обс</w:t>
      </w:r>
      <w:r w:rsidR="00C374CD" w:rsidRPr="002B290E">
        <w:rPr>
          <w:rFonts w:eastAsia="Calibri"/>
          <w:sz w:val="26"/>
          <w:szCs w:val="26"/>
        </w:rPr>
        <w:t>уждались вопро</w:t>
      </w:r>
      <w:r w:rsidR="00FC03DF" w:rsidRPr="002B290E">
        <w:rPr>
          <w:rFonts w:eastAsia="Calibri"/>
          <w:sz w:val="26"/>
          <w:szCs w:val="26"/>
        </w:rPr>
        <w:t xml:space="preserve">сы повестки дня. </w:t>
      </w:r>
    </w:p>
    <w:p w:rsidR="00BB3A4D" w:rsidRPr="002B290E" w:rsidRDefault="00BB3A4D" w:rsidP="00A60405">
      <w:pPr>
        <w:pStyle w:val="a5"/>
        <w:ind w:firstLine="700"/>
        <w:rPr>
          <w:sz w:val="26"/>
          <w:szCs w:val="26"/>
        </w:rPr>
      </w:pPr>
    </w:p>
    <w:p w:rsidR="00BE1E0B" w:rsidRPr="008C25D1" w:rsidRDefault="0036091F" w:rsidP="008C25D1">
      <w:pPr>
        <w:ind w:firstLine="708"/>
        <w:jc w:val="both"/>
        <w:rPr>
          <w:bCs/>
          <w:sz w:val="26"/>
          <w:szCs w:val="26"/>
        </w:rPr>
      </w:pPr>
      <w:r w:rsidRPr="002B290E">
        <w:rPr>
          <w:sz w:val="26"/>
          <w:szCs w:val="26"/>
        </w:rPr>
        <w:t>1.СЛУШАЛИ:</w:t>
      </w:r>
      <w:r w:rsidRPr="002B290E">
        <w:rPr>
          <w:bCs/>
          <w:sz w:val="26"/>
          <w:szCs w:val="26"/>
        </w:rPr>
        <w:t> </w:t>
      </w:r>
      <w:r w:rsidR="008C25D1" w:rsidRPr="008C25D1">
        <w:rPr>
          <w:bCs/>
          <w:sz w:val="26"/>
          <w:szCs w:val="26"/>
        </w:rPr>
        <w:t>Об установлении предельного срока рассрочки оплаты приобретаемого субъектами малого и среднего предпринимательства арендуемого ими недвижимого муниципального имущества равным 7 годам</w:t>
      </w:r>
      <w:r w:rsidRPr="002B290E">
        <w:rPr>
          <w:sz w:val="26"/>
          <w:szCs w:val="26"/>
        </w:rPr>
        <w:t>.</w:t>
      </w:r>
    </w:p>
    <w:p w:rsidR="008C25D1" w:rsidRDefault="008C25D1" w:rsidP="008C25D1">
      <w:pPr>
        <w:ind w:firstLine="700"/>
        <w:jc w:val="both"/>
        <w:rPr>
          <w:sz w:val="26"/>
          <w:szCs w:val="26"/>
        </w:rPr>
      </w:pPr>
      <w:r>
        <w:rPr>
          <w:sz w:val="26"/>
          <w:szCs w:val="26"/>
        </w:rPr>
        <w:t>Терновая Т.В.- текст док</w:t>
      </w:r>
      <w:r w:rsidR="005711D0">
        <w:rPr>
          <w:sz w:val="26"/>
          <w:szCs w:val="26"/>
        </w:rPr>
        <w:t>лада прилагается (Приложение № 2</w:t>
      </w:r>
      <w:r>
        <w:rPr>
          <w:sz w:val="26"/>
          <w:szCs w:val="26"/>
        </w:rPr>
        <w:t>).</w:t>
      </w:r>
    </w:p>
    <w:p w:rsidR="008C25D1" w:rsidRDefault="008C25D1" w:rsidP="00775B4B">
      <w:pPr>
        <w:ind w:firstLine="700"/>
        <w:jc w:val="both"/>
        <w:rPr>
          <w:sz w:val="26"/>
          <w:szCs w:val="26"/>
        </w:rPr>
      </w:pPr>
      <w:r w:rsidRPr="002B290E">
        <w:rPr>
          <w:sz w:val="26"/>
          <w:szCs w:val="26"/>
        </w:rPr>
        <w:t xml:space="preserve">Председатель подвел итоги рассмотрения данного вопроса и предложил принять информацию к сведению. </w:t>
      </w:r>
    </w:p>
    <w:p w:rsidR="00775B4B" w:rsidRPr="002B290E" w:rsidRDefault="00775B4B" w:rsidP="00775B4B">
      <w:pPr>
        <w:ind w:firstLine="700"/>
        <w:jc w:val="both"/>
        <w:rPr>
          <w:sz w:val="26"/>
          <w:szCs w:val="26"/>
        </w:rPr>
      </w:pPr>
    </w:p>
    <w:p w:rsidR="005711D0" w:rsidRDefault="006862EC" w:rsidP="006862EC">
      <w:pPr>
        <w:ind w:firstLine="700"/>
        <w:jc w:val="both"/>
        <w:rPr>
          <w:rFonts w:eastAsia="Calibri"/>
          <w:sz w:val="26"/>
          <w:szCs w:val="26"/>
        </w:rPr>
      </w:pPr>
      <w:r w:rsidRPr="002B290E">
        <w:rPr>
          <w:rFonts w:eastAsia="Calibri"/>
          <w:sz w:val="26"/>
          <w:szCs w:val="26"/>
        </w:rPr>
        <w:t>2.СЛУШАЛИ: </w:t>
      </w:r>
      <w:r w:rsidR="005711D0">
        <w:rPr>
          <w:rFonts w:eastAsia="Calibri"/>
          <w:sz w:val="26"/>
          <w:szCs w:val="26"/>
        </w:rPr>
        <w:t>О муниципальном инвестиционном стандарте</w:t>
      </w:r>
    </w:p>
    <w:p w:rsidR="00C374CD" w:rsidRPr="002B290E" w:rsidRDefault="005711D0" w:rsidP="006862EC">
      <w:pPr>
        <w:ind w:firstLine="700"/>
        <w:jc w:val="both"/>
        <w:rPr>
          <w:rFonts w:eastAsia="Calibri"/>
          <w:sz w:val="26"/>
          <w:szCs w:val="26"/>
        </w:rPr>
      </w:pPr>
      <w:r>
        <w:rPr>
          <w:rFonts w:eastAsia="Calibri"/>
          <w:sz w:val="26"/>
          <w:szCs w:val="26"/>
        </w:rPr>
        <w:t>Бачериков О.В.</w:t>
      </w:r>
      <w:r w:rsidR="00C374CD" w:rsidRPr="002B290E">
        <w:rPr>
          <w:rFonts w:eastAsia="Calibri"/>
          <w:sz w:val="26"/>
          <w:szCs w:val="26"/>
        </w:rPr>
        <w:t xml:space="preserve"> – текст доклада прилагается (Приложение № 3).</w:t>
      </w:r>
    </w:p>
    <w:p w:rsidR="00C374CD" w:rsidRPr="002B290E" w:rsidRDefault="00C374CD" w:rsidP="006862EC">
      <w:pPr>
        <w:ind w:firstLine="700"/>
        <w:jc w:val="both"/>
        <w:rPr>
          <w:rFonts w:eastAsia="Calibri"/>
          <w:sz w:val="26"/>
          <w:szCs w:val="26"/>
        </w:rPr>
      </w:pPr>
      <w:r w:rsidRPr="002B290E">
        <w:rPr>
          <w:rFonts w:eastAsia="Calibri"/>
          <w:sz w:val="26"/>
          <w:szCs w:val="26"/>
        </w:rPr>
        <w:t>ВЫС</w:t>
      </w:r>
      <w:r w:rsidR="00596498" w:rsidRPr="002B290E">
        <w:rPr>
          <w:rFonts w:eastAsia="Calibri"/>
          <w:sz w:val="26"/>
          <w:szCs w:val="26"/>
        </w:rPr>
        <w:t>Т</w:t>
      </w:r>
      <w:r w:rsidRPr="002B290E">
        <w:rPr>
          <w:rFonts w:eastAsia="Calibri"/>
          <w:sz w:val="26"/>
          <w:szCs w:val="26"/>
        </w:rPr>
        <w:t>УПИЛИ:</w:t>
      </w:r>
      <w:r w:rsidR="005711D0">
        <w:rPr>
          <w:rFonts w:eastAsia="Calibri"/>
          <w:sz w:val="26"/>
          <w:szCs w:val="26"/>
        </w:rPr>
        <w:t xml:space="preserve"> </w:t>
      </w:r>
      <w:r w:rsidR="00596498" w:rsidRPr="002B290E">
        <w:rPr>
          <w:rFonts w:eastAsia="Calibri"/>
          <w:sz w:val="26"/>
          <w:szCs w:val="26"/>
        </w:rPr>
        <w:t>Купаева О.Ф.</w:t>
      </w:r>
      <w:r w:rsidR="00F750B4" w:rsidRPr="002B290E">
        <w:rPr>
          <w:rFonts w:eastAsia="Calibri"/>
          <w:sz w:val="26"/>
          <w:szCs w:val="26"/>
        </w:rPr>
        <w:t xml:space="preserve">, </w:t>
      </w:r>
      <w:r w:rsidR="005711D0">
        <w:rPr>
          <w:rFonts w:eastAsia="Calibri"/>
          <w:sz w:val="26"/>
          <w:szCs w:val="26"/>
        </w:rPr>
        <w:t>Морозова С.А.</w:t>
      </w:r>
    </w:p>
    <w:p w:rsidR="00C374CD" w:rsidRDefault="00E674E7" w:rsidP="005D45E1">
      <w:pPr>
        <w:ind w:firstLine="700"/>
        <w:jc w:val="both"/>
        <w:rPr>
          <w:sz w:val="26"/>
          <w:szCs w:val="26"/>
        </w:rPr>
      </w:pPr>
      <w:r w:rsidRPr="002B290E">
        <w:rPr>
          <w:sz w:val="26"/>
          <w:szCs w:val="26"/>
        </w:rPr>
        <w:t xml:space="preserve">Председатель подвел итоги рассмотрения данного вопроса и предложил принять информацию к сведению. </w:t>
      </w:r>
    </w:p>
    <w:p w:rsidR="005711D0" w:rsidRPr="002B290E" w:rsidRDefault="005711D0" w:rsidP="005D45E1">
      <w:pPr>
        <w:ind w:firstLine="700"/>
        <w:jc w:val="both"/>
        <w:rPr>
          <w:sz w:val="26"/>
          <w:szCs w:val="26"/>
        </w:rPr>
      </w:pPr>
    </w:p>
    <w:p w:rsidR="005711D0" w:rsidRDefault="005711D0" w:rsidP="005711D0">
      <w:pPr>
        <w:ind w:firstLine="700"/>
        <w:jc w:val="both"/>
        <w:rPr>
          <w:rFonts w:eastAsia="Calibri"/>
          <w:sz w:val="26"/>
          <w:szCs w:val="26"/>
        </w:rPr>
      </w:pPr>
      <w:r>
        <w:rPr>
          <w:rFonts w:eastAsia="Calibri"/>
          <w:sz w:val="26"/>
          <w:szCs w:val="26"/>
        </w:rPr>
        <w:lastRenderedPageBreak/>
        <w:t>3</w:t>
      </w:r>
      <w:r w:rsidRPr="002B290E">
        <w:rPr>
          <w:rFonts w:eastAsia="Calibri"/>
          <w:sz w:val="26"/>
          <w:szCs w:val="26"/>
        </w:rPr>
        <w:t>.СЛУШАЛИ: </w:t>
      </w:r>
      <w:r w:rsidRPr="005711D0">
        <w:rPr>
          <w:rFonts w:eastAsia="Calibri"/>
          <w:sz w:val="26"/>
          <w:szCs w:val="26"/>
        </w:rPr>
        <w:t>Информация о программах регионального фонда развития промышленности, предоставляемых микрокредитной компанией Архангельский региональный фонд «Развитие» (МКК «Развитие»).</w:t>
      </w:r>
    </w:p>
    <w:p w:rsidR="005711D0" w:rsidRPr="002B290E" w:rsidRDefault="005711D0" w:rsidP="005711D0">
      <w:pPr>
        <w:ind w:firstLine="700"/>
        <w:jc w:val="both"/>
        <w:rPr>
          <w:rFonts w:eastAsia="Calibri"/>
          <w:sz w:val="26"/>
          <w:szCs w:val="26"/>
        </w:rPr>
      </w:pPr>
      <w:r>
        <w:rPr>
          <w:rFonts w:eastAsia="Calibri"/>
          <w:sz w:val="26"/>
          <w:szCs w:val="26"/>
        </w:rPr>
        <w:t>Тутыгин А.Г.</w:t>
      </w:r>
      <w:r w:rsidRPr="002B290E">
        <w:rPr>
          <w:rFonts w:eastAsia="Calibri"/>
          <w:sz w:val="26"/>
          <w:szCs w:val="26"/>
        </w:rPr>
        <w:t xml:space="preserve"> – текст доклада прилагается (Приложе</w:t>
      </w:r>
      <w:r>
        <w:rPr>
          <w:rFonts w:eastAsia="Calibri"/>
          <w:sz w:val="26"/>
          <w:szCs w:val="26"/>
        </w:rPr>
        <w:t>ние № 4</w:t>
      </w:r>
      <w:r w:rsidRPr="002B290E">
        <w:rPr>
          <w:rFonts w:eastAsia="Calibri"/>
          <w:sz w:val="26"/>
          <w:szCs w:val="26"/>
        </w:rPr>
        <w:t>).</w:t>
      </w:r>
    </w:p>
    <w:p w:rsidR="005711D0" w:rsidRPr="002B290E" w:rsidRDefault="005711D0" w:rsidP="005711D0">
      <w:pPr>
        <w:ind w:firstLine="700"/>
        <w:jc w:val="both"/>
        <w:rPr>
          <w:rFonts w:eastAsia="Calibri"/>
          <w:sz w:val="26"/>
          <w:szCs w:val="26"/>
        </w:rPr>
      </w:pPr>
      <w:r w:rsidRPr="002B290E">
        <w:rPr>
          <w:rFonts w:eastAsia="Calibri"/>
          <w:sz w:val="26"/>
          <w:szCs w:val="26"/>
        </w:rPr>
        <w:t>ВЫСТУПИЛИ:</w:t>
      </w:r>
      <w:r>
        <w:rPr>
          <w:rFonts w:eastAsia="Calibri"/>
          <w:sz w:val="26"/>
          <w:szCs w:val="26"/>
        </w:rPr>
        <w:t xml:space="preserve"> Василенко С.В.</w:t>
      </w:r>
    </w:p>
    <w:p w:rsidR="005711D0" w:rsidRDefault="005711D0" w:rsidP="005711D0">
      <w:pPr>
        <w:ind w:firstLine="700"/>
        <w:jc w:val="both"/>
        <w:rPr>
          <w:sz w:val="26"/>
          <w:szCs w:val="26"/>
        </w:rPr>
      </w:pPr>
      <w:r w:rsidRPr="002B290E">
        <w:rPr>
          <w:sz w:val="26"/>
          <w:szCs w:val="26"/>
        </w:rPr>
        <w:t xml:space="preserve">Председатель подвел итоги рассмотрения данного вопроса и предложил принять информацию к сведению. </w:t>
      </w:r>
    </w:p>
    <w:p w:rsidR="005711D0" w:rsidRPr="002B290E" w:rsidRDefault="005711D0" w:rsidP="005711D0">
      <w:pPr>
        <w:ind w:firstLine="700"/>
        <w:jc w:val="both"/>
        <w:rPr>
          <w:sz w:val="26"/>
          <w:szCs w:val="26"/>
        </w:rPr>
      </w:pPr>
    </w:p>
    <w:p w:rsidR="006862EC" w:rsidRPr="002B290E" w:rsidRDefault="005711D0" w:rsidP="006862EC">
      <w:pPr>
        <w:ind w:firstLine="700"/>
        <w:jc w:val="both"/>
        <w:rPr>
          <w:rFonts w:eastAsia="Calibri"/>
          <w:sz w:val="26"/>
          <w:szCs w:val="26"/>
        </w:rPr>
      </w:pPr>
      <w:r>
        <w:rPr>
          <w:rFonts w:eastAsia="Calibri"/>
          <w:sz w:val="26"/>
          <w:szCs w:val="26"/>
        </w:rPr>
        <w:t>4</w:t>
      </w:r>
      <w:r w:rsidR="00FD5E1F" w:rsidRPr="002B290E">
        <w:rPr>
          <w:rFonts w:eastAsia="Calibri"/>
          <w:sz w:val="26"/>
          <w:szCs w:val="26"/>
        </w:rPr>
        <w:t>. СЛУШАЛИ: </w:t>
      </w:r>
      <w:r w:rsidR="007A3F15" w:rsidRPr="002B290E">
        <w:rPr>
          <w:rFonts w:eastAsia="Calibri"/>
          <w:sz w:val="26"/>
          <w:szCs w:val="26"/>
        </w:rPr>
        <w:t>О подготовке и проведении семнадцатой городской отчетно-выборной конференции представите</w:t>
      </w:r>
      <w:r w:rsidR="00E0551D" w:rsidRPr="002B290E">
        <w:rPr>
          <w:rFonts w:eastAsia="Calibri"/>
          <w:sz w:val="26"/>
          <w:szCs w:val="26"/>
        </w:rPr>
        <w:t xml:space="preserve">лей </w:t>
      </w:r>
      <w:r w:rsidR="007A3F15" w:rsidRPr="002B290E">
        <w:rPr>
          <w:rFonts w:eastAsia="Calibri"/>
          <w:sz w:val="26"/>
          <w:szCs w:val="26"/>
        </w:rPr>
        <w:t>малого и среднего предпринимательства Северодвинска</w:t>
      </w:r>
      <w:r w:rsidR="00FD5E1F" w:rsidRPr="002B290E">
        <w:rPr>
          <w:rFonts w:eastAsia="Calibri"/>
          <w:sz w:val="26"/>
          <w:szCs w:val="26"/>
        </w:rPr>
        <w:t xml:space="preserve"> (далее – конференция)</w:t>
      </w:r>
      <w:r w:rsidR="00094199" w:rsidRPr="002B290E">
        <w:rPr>
          <w:rFonts w:eastAsia="Calibri"/>
          <w:sz w:val="26"/>
          <w:szCs w:val="26"/>
        </w:rPr>
        <w:t>.</w:t>
      </w:r>
      <w:r w:rsidR="007A3F15" w:rsidRPr="002B290E">
        <w:rPr>
          <w:rFonts w:eastAsia="Calibri"/>
          <w:sz w:val="26"/>
          <w:szCs w:val="26"/>
        </w:rPr>
        <w:t xml:space="preserve"> </w:t>
      </w:r>
    </w:p>
    <w:p w:rsidR="00FC03DF" w:rsidRPr="002B290E" w:rsidRDefault="006862EC" w:rsidP="001C2E62">
      <w:pPr>
        <w:jc w:val="both"/>
        <w:rPr>
          <w:sz w:val="26"/>
          <w:szCs w:val="26"/>
        </w:rPr>
      </w:pPr>
      <w:r w:rsidRPr="002B290E">
        <w:rPr>
          <w:sz w:val="26"/>
          <w:szCs w:val="26"/>
        </w:rPr>
        <w:tab/>
      </w:r>
      <w:r w:rsidR="00F26312">
        <w:rPr>
          <w:sz w:val="26"/>
          <w:szCs w:val="26"/>
        </w:rPr>
        <w:t>Бачериков О.В.</w:t>
      </w:r>
      <w:r w:rsidRPr="002B290E">
        <w:rPr>
          <w:sz w:val="26"/>
          <w:szCs w:val="26"/>
        </w:rPr>
        <w:t xml:space="preserve"> </w:t>
      </w:r>
      <w:r w:rsidR="00D928C0" w:rsidRPr="002B290E">
        <w:rPr>
          <w:sz w:val="26"/>
          <w:szCs w:val="26"/>
        </w:rPr>
        <w:t>– текст док</w:t>
      </w:r>
      <w:r w:rsidR="00FD5E1F" w:rsidRPr="002B290E">
        <w:rPr>
          <w:sz w:val="26"/>
          <w:szCs w:val="26"/>
        </w:rPr>
        <w:t>лада прилага</w:t>
      </w:r>
      <w:r w:rsidR="0015743E" w:rsidRPr="002B290E">
        <w:rPr>
          <w:sz w:val="26"/>
          <w:szCs w:val="26"/>
        </w:rPr>
        <w:t>ется (Приложение №</w:t>
      </w:r>
      <w:r w:rsidR="00F26312">
        <w:rPr>
          <w:sz w:val="26"/>
          <w:szCs w:val="26"/>
        </w:rPr>
        <w:t xml:space="preserve"> </w:t>
      </w:r>
      <w:r w:rsidR="0015743E" w:rsidRPr="002B290E">
        <w:rPr>
          <w:sz w:val="26"/>
          <w:szCs w:val="26"/>
        </w:rPr>
        <w:t>5</w:t>
      </w:r>
      <w:r w:rsidR="00D928C0" w:rsidRPr="002B290E">
        <w:rPr>
          <w:sz w:val="26"/>
          <w:szCs w:val="26"/>
        </w:rPr>
        <w:t>).</w:t>
      </w:r>
    </w:p>
    <w:p w:rsidR="00F26312" w:rsidRDefault="00FC03DF" w:rsidP="00FC03DF">
      <w:pPr>
        <w:ind w:firstLine="708"/>
        <w:jc w:val="both"/>
        <w:rPr>
          <w:sz w:val="26"/>
          <w:szCs w:val="26"/>
        </w:rPr>
      </w:pPr>
      <w:r w:rsidRPr="002B290E">
        <w:rPr>
          <w:sz w:val="26"/>
          <w:szCs w:val="26"/>
        </w:rPr>
        <w:t xml:space="preserve">ВЫСТУПИЛИ: </w:t>
      </w:r>
      <w:r w:rsidR="00F26312" w:rsidRPr="00F26312">
        <w:rPr>
          <w:sz w:val="26"/>
          <w:szCs w:val="26"/>
        </w:rPr>
        <w:t>Купаева О.Ф.</w:t>
      </w:r>
      <w:r w:rsidR="00F26312">
        <w:rPr>
          <w:sz w:val="26"/>
          <w:szCs w:val="26"/>
        </w:rPr>
        <w:t xml:space="preserve">, Морозова С.А., </w:t>
      </w:r>
      <w:r w:rsidRPr="002B290E">
        <w:rPr>
          <w:sz w:val="26"/>
          <w:szCs w:val="26"/>
        </w:rPr>
        <w:t xml:space="preserve">Стародубцев В.В., </w:t>
      </w:r>
      <w:r w:rsidR="00775B4B" w:rsidRPr="00775B4B">
        <w:rPr>
          <w:sz w:val="26"/>
          <w:szCs w:val="26"/>
        </w:rPr>
        <w:t xml:space="preserve">Кувакин А.Е., </w:t>
      </w:r>
      <w:r w:rsidRPr="002B290E">
        <w:rPr>
          <w:sz w:val="26"/>
          <w:szCs w:val="26"/>
        </w:rPr>
        <w:t xml:space="preserve">Казаринов В.Е., </w:t>
      </w:r>
      <w:r w:rsidR="00F26312">
        <w:rPr>
          <w:sz w:val="26"/>
          <w:szCs w:val="26"/>
        </w:rPr>
        <w:t>Мошников В.Е.</w:t>
      </w:r>
    </w:p>
    <w:p w:rsidR="00FC03DF" w:rsidRPr="002B290E" w:rsidRDefault="00FC03DF" w:rsidP="00FC03DF">
      <w:pPr>
        <w:ind w:firstLine="708"/>
        <w:jc w:val="both"/>
        <w:rPr>
          <w:sz w:val="26"/>
          <w:szCs w:val="26"/>
        </w:rPr>
      </w:pPr>
      <w:r w:rsidRPr="002B290E">
        <w:rPr>
          <w:sz w:val="26"/>
          <w:szCs w:val="26"/>
        </w:rPr>
        <w:t xml:space="preserve"> </w:t>
      </w:r>
      <w:r w:rsidR="00336826" w:rsidRPr="002B290E">
        <w:rPr>
          <w:sz w:val="26"/>
          <w:szCs w:val="26"/>
        </w:rPr>
        <w:t>Председатель подвел итоги обсуждения данного вопроса.</w:t>
      </w:r>
    </w:p>
    <w:p w:rsidR="006A3F43" w:rsidRPr="002B290E" w:rsidRDefault="006A3F43" w:rsidP="00FC03DF">
      <w:pPr>
        <w:ind w:firstLine="708"/>
        <w:jc w:val="both"/>
        <w:rPr>
          <w:sz w:val="26"/>
          <w:szCs w:val="26"/>
        </w:rPr>
      </w:pPr>
    </w:p>
    <w:p w:rsidR="00336826" w:rsidRPr="002B290E" w:rsidRDefault="00336826" w:rsidP="00336826">
      <w:pPr>
        <w:ind w:firstLine="708"/>
        <w:jc w:val="both"/>
        <w:rPr>
          <w:sz w:val="26"/>
          <w:szCs w:val="26"/>
        </w:rPr>
      </w:pPr>
      <w:r w:rsidRPr="002B290E">
        <w:rPr>
          <w:sz w:val="26"/>
          <w:szCs w:val="26"/>
        </w:rPr>
        <w:t xml:space="preserve">РЕШИЛИ:  </w:t>
      </w:r>
    </w:p>
    <w:p w:rsidR="00F26312" w:rsidRDefault="00F26312" w:rsidP="00336826">
      <w:pPr>
        <w:ind w:firstLine="708"/>
        <w:jc w:val="both"/>
        <w:rPr>
          <w:sz w:val="26"/>
          <w:szCs w:val="26"/>
        </w:rPr>
      </w:pPr>
      <w:r>
        <w:rPr>
          <w:sz w:val="26"/>
          <w:szCs w:val="26"/>
        </w:rPr>
        <w:t xml:space="preserve">1. Доработать предлагаемый вариант программы конференции с учетом </w:t>
      </w:r>
      <w:r w:rsidR="00B33DB5">
        <w:rPr>
          <w:sz w:val="26"/>
          <w:szCs w:val="26"/>
        </w:rPr>
        <w:t>высказанных предложений</w:t>
      </w:r>
      <w:r>
        <w:rPr>
          <w:sz w:val="26"/>
          <w:szCs w:val="26"/>
        </w:rPr>
        <w:t>:</w:t>
      </w:r>
    </w:p>
    <w:p w:rsidR="00F26312" w:rsidRDefault="00B33DB5" w:rsidP="00336826">
      <w:pPr>
        <w:ind w:firstLine="708"/>
        <w:jc w:val="both"/>
        <w:rPr>
          <w:sz w:val="26"/>
          <w:szCs w:val="26"/>
        </w:rPr>
      </w:pPr>
      <w:r>
        <w:rPr>
          <w:sz w:val="26"/>
          <w:szCs w:val="26"/>
        </w:rPr>
        <w:t>-п</w:t>
      </w:r>
      <w:r w:rsidR="00F26312">
        <w:rPr>
          <w:sz w:val="26"/>
          <w:szCs w:val="26"/>
        </w:rPr>
        <w:t xml:space="preserve">роведение семинаров и </w:t>
      </w:r>
      <w:r w:rsidR="00775B4B">
        <w:rPr>
          <w:sz w:val="26"/>
          <w:szCs w:val="26"/>
        </w:rPr>
        <w:t>«</w:t>
      </w:r>
      <w:r w:rsidR="00F26312">
        <w:rPr>
          <w:sz w:val="26"/>
          <w:szCs w:val="26"/>
        </w:rPr>
        <w:t>круглых столов</w:t>
      </w:r>
      <w:r w:rsidR="00775B4B">
        <w:rPr>
          <w:sz w:val="26"/>
          <w:szCs w:val="26"/>
        </w:rPr>
        <w:t>»</w:t>
      </w:r>
      <w:r w:rsidR="00F26312">
        <w:rPr>
          <w:sz w:val="26"/>
          <w:szCs w:val="26"/>
        </w:rPr>
        <w:t xml:space="preserve"> запланировать на 4 декабря 2018 года</w:t>
      </w:r>
      <w:r w:rsidR="007C1D26">
        <w:rPr>
          <w:sz w:val="26"/>
          <w:szCs w:val="26"/>
        </w:rPr>
        <w:t>;</w:t>
      </w:r>
    </w:p>
    <w:p w:rsidR="00B33DB5" w:rsidRDefault="00B33DB5" w:rsidP="00336826">
      <w:pPr>
        <w:ind w:firstLine="708"/>
        <w:jc w:val="both"/>
        <w:rPr>
          <w:sz w:val="26"/>
          <w:szCs w:val="26"/>
        </w:rPr>
      </w:pPr>
      <w:r>
        <w:rPr>
          <w:sz w:val="26"/>
          <w:szCs w:val="26"/>
        </w:rPr>
        <w:t>-п</w:t>
      </w:r>
      <w:r w:rsidR="00F26312">
        <w:rPr>
          <w:sz w:val="26"/>
          <w:szCs w:val="26"/>
        </w:rPr>
        <w:t>роведение пленарного заседания</w:t>
      </w:r>
      <w:r w:rsidR="00ED38B3">
        <w:rPr>
          <w:sz w:val="26"/>
          <w:szCs w:val="26"/>
        </w:rPr>
        <w:t>, открытой дискуссии, выборов нового состава Совета</w:t>
      </w:r>
      <w:r w:rsidR="00F26312">
        <w:rPr>
          <w:sz w:val="26"/>
          <w:szCs w:val="26"/>
        </w:rPr>
        <w:t xml:space="preserve"> запланировать на 5 декабря 2018 года</w:t>
      </w:r>
      <w:r>
        <w:rPr>
          <w:sz w:val="26"/>
          <w:szCs w:val="26"/>
        </w:rPr>
        <w:t>.</w:t>
      </w:r>
    </w:p>
    <w:p w:rsidR="00336826" w:rsidRDefault="007C69F9" w:rsidP="007C69F9">
      <w:pPr>
        <w:ind w:firstLine="708"/>
        <w:jc w:val="both"/>
        <w:rPr>
          <w:sz w:val="26"/>
          <w:szCs w:val="26"/>
        </w:rPr>
      </w:pPr>
      <w:r>
        <w:rPr>
          <w:sz w:val="26"/>
          <w:szCs w:val="26"/>
        </w:rPr>
        <w:t>2. </w:t>
      </w:r>
      <w:r w:rsidR="00A77DD1" w:rsidRPr="00A77DD1">
        <w:rPr>
          <w:sz w:val="26"/>
          <w:szCs w:val="26"/>
        </w:rPr>
        <w:t>Предусмотреть проведение выставки производимых на территории Северодвинска продукции и услуг.</w:t>
      </w:r>
    </w:p>
    <w:p w:rsidR="00ED38B3" w:rsidRDefault="00ED38B3" w:rsidP="007C69F9">
      <w:pPr>
        <w:ind w:firstLine="708"/>
        <w:jc w:val="both"/>
        <w:rPr>
          <w:sz w:val="26"/>
          <w:szCs w:val="26"/>
          <w:lang w:val="en-US"/>
        </w:rPr>
      </w:pPr>
      <w:r>
        <w:rPr>
          <w:sz w:val="26"/>
          <w:szCs w:val="26"/>
        </w:rPr>
        <w:t>3. Окончательный вариант программы конференции представить на следующем заседании Совета 31 октября 2018 года.</w:t>
      </w:r>
    </w:p>
    <w:p w:rsidR="00A77DD1" w:rsidRPr="00A77DD1" w:rsidRDefault="00A77DD1" w:rsidP="007C69F9">
      <w:pPr>
        <w:ind w:firstLine="708"/>
        <w:jc w:val="both"/>
        <w:rPr>
          <w:sz w:val="26"/>
          <w:szCs w:val="26"/>
          <w:lang w:val="en-US"/>
        </w:rPr>
      </w:pPr>
      <w:bookmarkStart w:id="0" w:name="_GoBack"/>
      <w:bookmarkEnd w:id="0"/>
    </w:p>
    <w:p w:rsidR="00FC03DF" w:rsidRPr="002B290E" w:rsidRDefault="007C69F9" w:rsidP="00FC03DF">
      <w:pPr>
        <w:ind w:firstLine="700"/>
        <w:jc w:val="both"/>
        <w:rPr>
          <w:sz w:val="26"/>
          <w:szCs w:val="26"/>
        </w:rPr>
      </w:pPr>
      <w:r>
        <w:rPr>
          <w:sz w:val="26"/>
          <w:szCs w:val="26"/>
        </w:rPr>
        <w:t>5.СЛУШАЛИ: </w:t>
      </w:r>
      <w:r w:rsidRPr="007C69F9">
        <w:rPr>
          <w:sz w:val="26"/>
          <w:szCs w:val="26"/>
        </w:rPr>
        <w:t>Об изменении налогового законодательства с 01.01.2019</w:t>
      </w:r>
      <w:r>
        <w:rPr>
          <w:sz w:val="26"/>
          <w:szCs w:val="26"/>
        </w:rPr>
        <w:t xml:space="preserve">. </w:t>
      </w:r>
    </w:p>
    <w:p w:rsidR="00D7016C" w:rsidRPr="002B290E" w:rsidRDefault="007C69F9" w:rsidP="00543EBB">
      <w:pPr>
        <w:ind w:firstLine="700"/>
        <w:jc w:val="both"/>
        <w:rPr>
          <w:sz w:val="26"/>
          <w:szCs w:val="26"/>
        </w:rPr>
      </w:pPr>
      <w:r>
        <w:rPr>
          <w:sz w:val="26"/>
          <w:szCs w:val="26"/>
        </w:rPr>
        <w:t>Дураков А.Л.</w:t>
      </w:r>
      <w:r w:rsidR="00FC03DF" w:rsidRPr="002B290E">
        <w:rPr>
          <w:sz w:val="26"/>
          <w:szCs w:val="26"/>
        </w:rPr>
        <w:t xml:space="preserve"> – текст доклада прилагается </w:t>
      </w:r>
      <w:r>
        <w:rPr>
          <w:sz w:val="26"/>
          <w:szCs w:val="26"/>
        </w:rPr>
        <w:t>(Приложение № 6</w:t>
      </w:r>
      <w:r w:rsidR="003C5BFA" w:rsidRPr="002B290E">
        <w:rPr>
          <w:sz w:val="26"/>
          <w:szCs w:val="26"/>
        </w:rPr>
        <w:t>).</w:t>
      </w:r>
    </w:p>
    <w:p w:rsidR="007C69F9" w:rsidRDefault="007C69F9" w:rsidP="00BA7621">
      <w:pPr>
        <w:ind w:firstLine="700"/>
        <w:jc w:val="both"/>
        <w:rPr>
          <w:sz w:val="26"/>
          <w:szCs w:val="26"/>
        </w:rPr>
      </w:pPr>
      <w:r>
        <w:rPr>
          <w:sz w:val="26"/>
          <w:szCs w:val="26"/>
        </w:rPr>
        <w:t>ВЫСТУПИЛИ: </w:t>
      </w:r>
      <w:r w:rsidRPr="007C69F9">
        <w:rPr>
          <w:sz w:val="26"/>
          <w:szCs w:val="26"/>
        </w:rPr>
        <w:t xml:space="preserve">Купаева О.Ф., Морозова С.А., Стародубцев В.В., </w:t>
      </w:r>
      <w:r w:rsidR="00775B4B" w:rsidRPr="00775B4B">
        <w:rPr>
          <w:sz w:val="26"/>
          <w:szCs w:val="26"/>
        </w:rPr>
        <w:t xml:space="preserve">Кувакин А.Е., </w:t>
      </w:r>
      <w:r w:rsidR="00775B4B">
        <w:rPr>
          <w:sz w:val="26"/>
          <w:szCs w:val="26"/>
        </w:rPr>
        <w:t xml:space="preserve">Казаринов В.Е., </w:t>
      </w:r>
      <w:r>
        <w:rPr>
          <w:sz w:val="26"/>
          <w:szCs w:val="26"/>
        </w:rPr>
        <w:t>Хвиюзова И.В.</w:t>
      </w:r>
    </w:p>
    <w:p w:rsidR="007C69F9" w:rsidRDefault="007E501B" w:rsidP="00BA7621">
      <w:pPr>
        <w:ind w:firstLine="700"/>
        <w:jc w:val="both"/>
        <w:rPr>
          <w:sz w:val="26"/>
          <w:szCs w:val="26"/>
        </w:rPr>
      </w:pPr>
      <w:r w:rsidRPr="002B290E">
        <w:rPr>
          <w:sz w:val="26"/>
          <w:szCs w:val="26"/>
        </w:rPr>
        <w:t>Пр</w:t>
      </w:r>
      <w:r w:rsidR="007C69F9">
        <w:rPr>
          <w:sz w:val="26"/>
          <w:szCs w:val="26"/>
        </w:rPr>
        <w:t>едседатель подвел итоги обсужд</w:t>
      </w:r>
      <w:r w:rsidRPr="002B290E">
        <w:rPr>
          <w:sz w:val="26"/>
          <w:szCs w:val="26"/>
        </w:rPr>
        <w:t>ения данного вопроса</w:t>
      </w:r>
      <w:r w:rsidR="00BA7621" w:rsidRPr="002B290E">
        <w:rPr>
          <w:sz w:val="26"/>
          <w:szCs w:val="26"/>
        </w:rPr>
        <w:t>.</w:t>
      </w:r>
    </w:p>
    <w:p w:rsidR="00775B4B" w:rsidRDefault="00775B4B" w:rsidP="00BA7621">
      <w:pPr>
        <w:ind w:firstLine="700"/>
        <w:jc w:val="both"/>
        <w:rPr>
          <w:sz w:val="26"/>
          <w:szCs w:val="26"/>
        </w:rPr>
      </w:pPr>
    </w:p>
    <w:p w:rsidR="007C69F9" w:rsidRDefault="007C69F9" w:rsidP="00BA7621">
      <w:pPr>
        <w:ind w:firstLine="700"/>
        <w:jc w:val="both"/>
        <w:rPr>
          <w:sz w:val="26"/>
          <w:szCs w:val="26"/>
        </w:rPr>
      </w:pPr>
      <w:r>
        <w:rPr>
          <w:sz w:val="26"/>
          <w:szCs w:val="26"/>
        </w:rPr>
        <w:t>РЕШИЛИ:</w:t>
      </w:r>
    </w:p>
    <w:p w:rsidR="00BA7621" w:rsidRDefault="007C69F9" w:rsidP="007C69F9">
      <w:pPr>
        <w:ind w:firstLine="700"/>
        <w:jc w:val="both"/>
        <w:rPr>
          <w:sz w:val="26"/>
          <w:szCs w:val="26"/>
        </w:rPr>
      </w:pPr>
      <w:r>
        <w:rPr>
          <w:sz w:val="26"/>
          <w:szCs w:val="26"/>
        </w:rPr>
        <w:t>1. Поддержать внесение изменений в перечень следующих местных налоговых льгот</w:t>
      </w:r>
      <w:r w:rsidR="00775B4B">
        <w:rPr>
          <w:sz w:val="26"/>
          <w:szCs w:val="26"/>
        </w:rPr>
        <w:t xml:space="preserve"> с 01.01.2019:</w:t>
      </w:r>
    </w:p>
    <w:p w:rsidR="007C69F9" w:rsidRDefault="007C69F9" w:rsidP="007C69F9">
      <w:pPr>
        <w:ind w:firstLine="700"/>
        <w:jc w:val="both"/>
        <w:rPr>
          <w:sz w:val="26"/>
          <w:szCs w:val="26"/>
        </w:rPr>
      </w:pPr>
      <w:r>
        <w:rPr>
          <w:sz w:val="26"/>
          <w:szCs w:val="26"/>
        </w:rPr>
        <w:t>- налог на имущество</w:t>
      </w:r>
      <w:r w:rsidR="00775B4B">
        <w:rPr>
          <w:sz w:val="26"/>
          <w:szCs w:val="26"/>
        </w:rPr>
        <w:t xml:space="preserve"> физических лиц;</w:t>
      </w:r>
    </w:p>
    <w:p w:rsidR="007C69F9" w:rsidRPr="002B290E" w:rsidRDefault="00775B4B" w:rsidP="007C69F9">
      <w:pPr>
        <w:ind w:firstLine="700"/>
        <w:jc w:val="both"/>
        <w:rPr>
          <w:sz w:val="26"/>
          <w:szCs w:val="26"/>
        </w:rPr>
      </w:pPr>
      <w:r>
        <w:rPr>
          <w:sz w:val="26"/>
          <w:szCs w:val="26"/>
        </w:rPr>
        <w:t>- земельный налог (</w:t>
      </w:r>
      <w:r w:rsidR="007C69F9">
        <w:rPr>
          <w:sz w:val="26"/>
          <w:szCs w:val="26"/>
        </w:rPr>
        <w:t>за исключением  п.13. «Стадионы»)</w:t>
      </w:r>
    </w:p>
    <w:p w:rsidR="00E674E7" w:rsidRPr="002B290E" w:rsidRDefault="007C1D26" w:rsidP="00574E6B">
      <w:pPr>
        <w:ind w:firstLine="700"/>
        <w:jc w:val="both"/>
        <w:rPr>
          <w:sz w:val="26"/>
          <w:szCs w:val="26"/>
        </w:rPr>
      </w:pPr>
      <w:r>
        <w:rPr>
          <w:sz w:val="26"/>
          <w:szCs w:val="26"/>
        </w:rPr>
        <w:t>2. Н</w:t>
      </w:r>
      <w:r w:rsidR="00130532">
        <w:rPr>
          <w:sz w:val="26"/>
          <w:szCs w:val="26"/>
        </w:rPr>
        <w:t>е</w:t>
      </w:r>
      <w:r>
        <w:rPr>
          <w:sz w:val="26"/>
          <w:szCs w:val="26"/>
        </w:rPr>
        <w:t xml:space="preserve"> поддержи</w:t>
      </w:r>
      <w:r w:rsidR="00130532">
        <w:rPr>
          <w:sz w:val="26"/>
          <w:szCs w:val="26"/>
        </w:rPr>
        <w:t xml:space="preserve">вать </w:t>
      </w:r>
      <w:r>
        <w:rPr>
          <w:sz w:val="26"/>
          <w:szCs w:val="26"/>
        </w:rPr>
        <w:t>внесение изменений в части повышения</w:t>
      </w:r>
      <w:r w:rsidRPr="007C1D26">
        <w:t xml:space="preserve"> </w:t>
      </w:r>
      <w:r w:rsidRPr="007C1D26">
        <w:rPr>
          <w:sz w:val="26"/>
          <w:szCs w:val="26"/>
        </w:rPr>
        <w:t>корректирующего коэффициента К2</w:t>
      </w:r>
      <w:r>
        <w:rPr>
          <w:sz w:val="26"/>
          <w:szCs w:val="26"/>
        </w:rPr>
        <w:t xml:space="preserve"> по </w:t>
      </w:r>
      <w:r w:rsidR="007C69F9" w:rsidRPr="007C69F9">
        <w:rPr>
          <w:sz w:val="26"/>
          <w:szCs w:val="26"/>
        </w:rPr>
        <w:t>един</w:t>
      </w:r>
      <w:r>
        <w:rPr>
          <w:sz w:val="26"/>
          <w:szCs w:val="26"/>
        </w:rPr>
        <w:t xml:space="preserve">ому </w:t>
      </w:r>
      <w:r w:rsidR="007C69F9" w:rsidRPr="007C69F9">
        <w:rPr>
          <w:sz w:val="26"/>
          <w:szCs w:val="26"/>
        </w:rPr>
        <w:t>налог</w:t>
      </w:r>
      <w:r>
        <w:rPr>
          <w:sz w:val="26"/>
          <w:szCs w:val="26"/>
        </w:rPr>
        <w:t>у</w:t>
      </w:r>
      <w:r w:rsidR="007C69F9" w:rsidRPr="007C69F9">
        <w:rPr>
          <w:sz w:val="26"/>
          <w:szCs w:val="26"/>
        </w:rPr>
        <w:t xml:space="preserve"> на в</w:t>
      </w:r>
      <w:r>
        <w:rPr>
          <w:sz w:val="26"/>
          <w:szCs w:val="26"/>
        </w:rPr>
        <w:t>мененный доход</w:t>
      </w:r>
      <w:r w:rsidR="00CC15BD" w:rsidRPr="00CC15BD">
        <w:t xml:space="preserve"> </w:t>
      </w:r>
      <w:r w:rsidR="00CC15BD" w:rsidRPr="00CC15BD">
        <w:rPr>
          <w:sz w:val="26"/>
          <w:szCs w:val="26"/>
        </w:rPr>
        <w:t>с 01.01.2019</w:t>
      </w:r>
      <w:r w:rsidR="007C69F9">
        <w:rPr>
          <w:sz w:val="26"/>
          <w:szCs w:val="26"/>
        </w:rPr>
        <w:t>.</w:t>
      </w:r>
    </w:p>
    <w:p w:rsidR="009333BE" w:rsidRPr="002B290E" w:rsidRDefault="009333BE" w:rsidP="005D45E1">
      <w:pPr>
        <w:jc w:val="both"/>
        <w:rPr>
          <w:sz w:val="26"/>
          <w:szCs w:val="26"/>
        </w:rPr>
      </w:pPr>
    </w:p>
    <w:p w:rsidR="0036091F" w:rsidRPr="002B290E" w:rsidRDefault="00BB3A4D" w:rsidP="007D5C1A">
      <w:pPr>
        <w:rPr>
          <w:sz w:val="26"/>
          <w:szCs w:val="26"/>
        </w:rPr>
      </w:pPr>
      <w:r w:rsidRPr="002B290E">
        <w:rPr>
          <w:sz w:val="26"/>
          <w:szCs w:val="26"/>
        </w:rPr>
        <w:t>Глава Сев</w:t>
      </w:r>
      <w:r w:rsidR="00574E6B" w:rsidRPr="002B290E">
        <w:rPr>
          <w:sz w:val="26"/>
          <w:szCs w:val="26"/>
        </w:rPr>
        <w:t>еродвинска</w:t>
      </w:r>
      <w:r w:rsidR="00E12469" w:rsidRPr="002B290E">
        <w:rPr>
          <w:sz w:val="26"/>
          <w:szCs w:val="26"/>
        </w:rPr>
        <w:t xml:space="preserve">, председатель Совета  </w:t>
      </w:r>
      <w:r w:rsidR="00E12469" w:rsidRPr="002B290E">
        <w:rPr>
          <w:sz w:val="26"/>
          <w:szCs w:val="26"/>
        </w:rPr>
        <w:tab/>
      </w:r>
      <w:r w:rsidR="00574E6B" w:rsidRPr="002B290E">
        <w:rPr>
          <w:sz w:val="26"/>
          <w:szCs w:val="26"/>
        </w:rPr>
        <w:tab/>
      </w:r>
      <w:r w:rsidR="00574E6B" w:rsidRPr="002B290E">
        <w:rPr>
          <w:sz w:val="26"/>
          <w:szCs w:val="26"/>
        </w:rPr>
        <w:tab/>
      </w:r>
      <w:r w:rsidR="00574E6B" w:rsidRPr="002B290E">
        <w:rPr>
          <w:sz w:val="26"/>
          <w:szCs w:val="26"/>
        </w:rPr>
        <w:tab/>
      </w:r>
      <w:r w:rsidR="007C69F9">
        <w:rPr>
          <w:sz w:val="26"/>
          <w:szCs w:val="26"/>
        </w:rPr>
        <w:t xml:space="preserve">       </w:t>
      </w:r>
      <w:r w:rsidR="00775B4B">
        <w:rPr>
          <w:sz w:val="26"/>
          <w:szCs w:val="26"/>
        </w:rPr>
        <w:t xml:space="preserve">       </w:t>
      </w:r>
      <w:r w:rsidRPr="002B290E">
        <w:rPr>
          <w:sz w:val="26"/>
          <w:szCs w:val="26"/>
        </w:rPr>
        <w:t>И.В. Скубенко</w:t>
      </w:r>
    </w:p>
    <w:p w:rsidR="00F35A72" w:rsidRPr="002B290E" w:rsidRDefault="00F35A72" w:rsidP="007D5C1A">
      <w:pPr>
        <w:rPr>
          <w:sz w:val="26"/>
          <w:szCs w:val="26"/>
        </w:rPr>
      </w:pPr>
    </w:p>
    <w:p w:rsidR="0036091F" w:rsidRPr="002B290E" w:rsidRDefault="0036091F" w:rsidP="00A60405">
      <w:pPr>
        <w:rPr>
          <w:sz w:val="26"/>
          <w:szCs w:val="26"/>
        </w:rPr>
      </w:pPr>
      <w:r w:rsidRPr="002B290E">
        <w:rPr>
          <w:sz w:val="26"/>
          <w:szCs w:val="26"/>
        </w:rPr>
        <w:t>Главный специалист отдела муниципальных программ и</w:t>
      </w:r>
    </w:p>
    <w:p w:rsidR="0036091F" w:rsidRPr="002B290E" w:rsidRDefault="0036091F" w:rsidP="00A60405">
      <w:pPr>
        <w:rPr>
          <w:sz w:val="26"/>
          <w:szCs w:val="26"/>
        </w:rPr>
      </w:pPr>
      <w:r w:rsidRPr="002B290E">
        <w:rPr>
          <w:sz w:val="26"/>
          <w:szCs w:val="26"/>
        </w:rPr>
        <w:t>работы с предпринимателями</w:t>
      </w:r>
      <w:r w:rsidR="00F35A72" w:rsidRPr="002B290E">
        <w:rPr>
          <w:sz w:val="26"/>
          <w:szCs w:val="26"/>
        </w:rPr>
        <w:t xml:space="preserve"> </w:t>
      </w:r>
      <w:r w:rsidRPr="002B290E">
        <w:rPr>
          <w:sz w:val="26"/>
          <w:szCs w:val="26"/>
        </w:rPr>
        <w:t>Управления экономики</w:t>
      </w:r>
    </w:p>
    <w:p w:rsidR="00F35A72" w:rsidRPr="002B290E" w:rsidRDefault="0036091F" w:rsidP="00A60405">
      <w:pPr>
        <w:rPr>
          <w:sz w:val="26"/>
          <w:szCs w:val="26"/>
        </w:rPr>
      </w:pPr>
      <w:r w:rsidRPr="002B290E">
        <w:rPr>
          <w:sz w:val="26"/>
          <w:szCs w:val="26"/>
        </w:rPr>
        <w:t>Администрации Северодвинска,</w:t>
      </w:r>
    </w:p>
    <w:p w:rsidR="0036091F" w:rsidRPr="002B290E" w:rsidRDefault="0036091F" w:rsidP="00A60405">
      <w:pPr>
        <w:rPr>
          <w:sz w:val="26"/>
          <w:szCs w:val="26"/>
        </w:rPr>
      </w:pPr>
      <w:r w:rsidRPr="002B290E">
        <w:rPr>
          <w:sz w:val="26"/>
          <w:szCs w:val="26"/>
        </w:rPr>
        <w:t>исполнительны</w:t>
      </w:r>
      <w:r w:rsidR="007C69F9">
        <w:rPr>
          <w:sz w:val="26"/>
          <w:szCs w:val="26"/>
        </w:rPr>
        <w:t>й секретарь Совета</w:t>
      </w:r>
      <w:r w:rsidR="007C69F9">
        <w:rPr>
          <w:sz w:val="26"/>
          <w:szCs w:val="26"/>
        </w:rPr>
        <w:tab/>
      </w:r>
      <w:r w:rsidR="007C69F9">
        <w:rPr>
          <w:sz w:val="26"/>
          <w:szCs w:val="26"/>
        </w:rPr>
        <w:tab/>
      </w:r>
      <w:r w:rsidR="007C69F9">
        <w:rPr>
          <w:sz w:val="26"/>
          <w:szCs w:val="26"/>
        </w:rPr>
        <w:tab/>
      </w:r>
      <w:r w:rsidR="007C69F9">
        <w:rPr>
          <w:sz w:val="26"/>
          <w:szCs w:val="26"/>
        </w:rPr>
        <w:tab/>
      </w:r>
      <w:r w:rsidR="007C69F9">
        <w:rPr>
          <w:sz w:val="26"/>
          <w:szCs w:val="26"/>
        </w:rPr>
        <w:tab/>
        <w:t xml:space="preserve">       </w:t>
      </w:r>
      <w:r w:rsidR="00775B4B">
        <w:rPr>
          <w:sz w:val="26"/>
          <w:szCs w:val="26"/>
        </w:rPr>
        <w:t xml:space="preserve">      </w:t>
      </w:r>
      <w:r w:rsidRPr="002B290E">
        <w:rPr>
          <w:sz w:val="26"/>
          <w:szCs w:val="26"/>
        </w:rPr>
        <w:t>Н.Б. Зеленцова</w:t>
      </w:r>
    </w:p>
    <w:p w:rsidR="005D45E1" w:rsidRPr="00551EC7" w:rsidRDefault="005D45E1" w:rsidP="00A60405"/>
    <w:p w:rsidR="0036091F" w:rsidRPr="002B290E" w:rsidRDefault="0036091F" w:rsidP="00A60405">
      <w:r w:rsidRPr="002B290E">
        <w:t>Зеленцова Наталья Борисовна</w:t>
      </w:r>
    </w:p>
    <w:p w:rsidR="0036091F" w:rsidRPr="002B290E" w:rsidRDefault="0036091F" w:rsidP="00A60405">
      <w:r w:rsidRPr="002B290E">
        <w:t>58-00-35</w:t>
      </w:r>
    </w:p>
    <w:p w:rsidR="0036091F" w:rsidRPr="007D0038" w:rsidRDefault="0036091F" w:rsidP="003A13A8">
      <w:pPr>
        <w:framePr w:w="5340" w:wrap="auto" w:hAnchor="text"/>
        <w:sectPr w:rsidR="0036091F" w:rsidRPr="007D0038" w:rsidSect="00CC21E4">
          <w:headerReference w:type="even" r:id="rId9"/>
          <w:headerReference w:type="default" r:id="rId10"/>
          <w:pgSz w:w="11906" w:h="16838"/>
          <w:pgMar w:top="568" w:right="566" w:bottom="142" w:left="1701" w:header="708" w:footer="708" w:gutter="0"/>
          <w:cols w:space="708"/>
          <w:titlePg/>
          <w:docGrid w:linePitch="360"/>
        </w:sectPr>
      </w:pPr>
    </w:p>
    <w:p w:rsidR="00551EC7" w:rsidRPr="002B290E" w:rsidRDefault="00551EC7" w:rsidP="00551EC7">
      <w:pPr>
        <w:ind w:left="5664"/>
        <w:rPr>
          <w:sz w:val="26"/>
          <w:szCs w:val="26"/>
        </w:rPr>
      </w:pPr>
      <w:r w:rsidRPr="002B290E">
        <w:rPr>
          <w:sz w:val="26"/>
          <w:szCs w:val="26"/>
        </w:rPr>
        <w:lastRenderedPageBreak/>
        <w:t>Приложение № 1</w:t>
      </w:r>
    </w:p>
    <w:p w:rsidR="00551EC7" w:rsidRPr="002B290E" w:rsidRDefault="00551EC7" w:rsidP="00551EC7">
      <w:pPr>
        <w:ind w:left="5664"/>
        <w:rPr>
          <w:sz w:val="26"/>
          <w:szCs w:val="26"/>
        </w:rPr>
      </w:pPr>
      <w:r w:rsidRPr="002B290E">
        <w:rPr>
          <w:sz w:val="26"/>
          <w:szCs w:val="26"/>
        </w:rPr>
        <w:t xml:space="preserve">к протоколу заседания </w:t>
      </w:r>
    </w:p>
    <w:p w:rsidR="00551EC7" w:rsidRPr="002B290E" w:rsidRDefault="00551EC7" w:rsidP="00551EC7">
      <w:pPr>
        <w:ind w:left="5664"/>
        <w:rPr>
          <w:sz w:val="26"/>
          <w:szCs w:val="26"/>
        </w:rPr>
      </w:pPr>
      <w:r w:rsidRPr="002B290E">
        <w:rPr>
          <w:sz w:val="26"/>
          <w:szCs w:val="26"/>
        </w:rPr>
        <w:t xml:space="preserve">Совета по малому и среднему </w:t>
      </w:r>
    </w:p>
    <w:p w:rsidR="00551EC7" w:rsidRPr="002B290E" w:rsidRDefault="00551EC7" w:rsidP="00551EC7">
      <w:pPr>
        <w:ind w:left="5664"/>
        <w:rPr>
          <w:sz w:val="26"/>
          <w:szCs w:val="26"/>
        </w:rPr>
      </w:pPr>
      <w:r w:rsidRPr="002B290E">
        <w:rPr>
          <w:sz w:val="26"/>
          <w:szCs w:val="26"/>
        </w:rPr>
        <w:t xml:space="preserve">предпринимательству </w:t>
      </w:r>
    </w:p>
    <w:p w:rsidR="00551EC7" w:rsidRPr="002B290E" w:rsidRDefault="00551EC7" w:rsidP="00551EC7">
      <w:pPr>
        <w:ind w:left="5664"/>
        <w:rPr>
          <w:sz w:val="26"/>
          <w:szCs w:val="26"/>
        </w:rPr>
      </w:pPr>
      <w:r w:rsidRPr="002B290E">
        <w:rPr>
          <w:sz w:val="26"/>
          <w:szCs w:val="26"/>
        </w:rPr>
        <w:t>при Главе Северодвинска</w:t>
      </w:r>
    </w:p>
    <w:p w:rsidR="00551EC7" w:rsidRPr="002B290E" w:rsidRDefault="00551EC7" w:rsidP="00551EC7">
      <w:pPr>
        <w:ind w:left="5664"/>
        <w:rPr>
          <w:sz w:val="26"/>
          <w:szCs w:val="26"/>
        </w:rPr>
      </w:pPr>
      <w:r w:rsidRPr="002B290E">
        <w:rPr>
          <w:sz w:val="26"/>
          <w:szCs w:val="26"/>
        </w:rPr>
        <w:t xml:space="preserve">от </w:t>
      </w:r>
      <w:r w:rsidR="002B290E">
        <w:rPr>
          <w:sz w:val="26"/>
          <w:szCs w:val="26"/>
        </w:rPr>
        <w:t>26.09</w:t>
      </w:r>
      <w:r w:rsidRPr="002B290E">
        <w:rPr>
          <w:sz w:val="26"/>
          <w:szCs w:val="26"/>
        </w:rPr>
        <w:t>.2018 № </w:t>
      </w:r>
      <w:r w:rsidR="00BA7A81">
        <w:rPr>
          <w:sz w:val="26"/>
          <w:szCs w:val="26"/>
        </w:rPr>
        <w:t>5</w:t>
      </w:r>
    </w:p>
    <w:p w:rsidR="00551EC7" w:rsidRPr="002B290E" w:rsidRDefault="00551EC7" w:rsidP="00551EC7">
      <w:pPr>
        <w:jc w:val="center"/>
        <w:rPr>
          <w:b/>
          <w:bCs/>
          <w:sz w:val="26"/>
          <w:szCs w:val="26"/>
        </w:rPr>
      </w:pPr>
      <w:r w:rsidRPr="002B290E">
        <w:rPr>
          <w:b/>
          <w:bCs/>
          <w:sz w:val="26"/>
          <w:szCs w:val="26"/>
        </w:rPr>
        <w:t>СПИСОК</w:t>
      </w:r>
    </w:p>
    <w:p w:rsidR="00B718E1" w:rsidRPr="002B290E" w:rsidRDefault="00551EC7" w:rsidP="002B290E">
      <w:pPr>
        <w:jc w:val="center"/>
        <w:rPr>
          <w:b/>
          <w:bCs/>
          <w:sz w:val="26"/>
          <w:szCs w:val="26"/>
        </w:rPr>
      </w:pPr>
      <w:r w:rsidRPr="002B290E">
        <w:rPr>
          <w:b/>
          <w:bCs/>
          <w:sz w:val="26"/>
          <w:szCs w:val="26"/>
        </w:rPr>
        <w:t>присутствующих на заседании Совета по малому и среднему предпринимательству при Главе Северодвинска</w:t>
      </w:r>
    </w:p>
    <w:p w:rsidR="006F220F" w:rsidRPr="002B290E" w:rsidRDefault="006F220F" w:rsidP="00591562">
      <w:pPr>
        <w:jc w:val="center"/>
        <w:rPr>
          <w:b/>
          <w:bCs/>
          <w:sz w:val="26"/>
          <w:szCs w:val="26"/>
        </w:rPr>
      </w:pPr>
    </w:p>
    <w:tbl>
      <w:tblPr>
        <w:tblW w:w="14477" w:type="dxa"/>
        <w:tblLook w:val="01E0" w:firstRow="1" w:lastRow="1" w:firstColumn="1" w:lastColumn="1" w:noHBand="0" w:noVBand="0"/>
      </w:tblPr>
      <w:tblGrid>
        <w:gridCol w:w="12430"/>
        <w:gridCol w:w="222"/>
        <w:gridCol w:w="1959"/>
      </w:tblGrid>
      <w:tr w:rsidR="00551EC7" w:rsidRPr="002B290E" w:rsidTr="00551EC7">
        <w:trPr>
          <w:trHeight w:val="398"/>
        </w:trPr>
        <w:tc>
          <w:tcPr>
            <w:tcW w:w="12430" w:type="dxa"/>
          </w:tcPr>
          <w:p w:rsidR="00551EC7" w:rsidRPr="002B290E" w:rsidRDefault="00551EC7" w:rsidP="00551EC7">
            <w:pPr>
              <w:tabs>
                <w:tab w:val="left" w:pos="2880"/>
                <w:tab w:val="left" w:pos="3060"/>
              </w:tabs>
              <w:autoSpaceDE w:val="0"/>
              <w:autoSpaceDN w:val="0"/>
              <w:adjustRightInd w:val="0"/>
              <w:rPr>
                <w:sz w:val="26"/>
                <w:szCs w:val="26"/>
                <w:lang w:val="en-US"/>
              </w:rPr>
            </w:pPr>
            <w:r w:rsidRPr="002B290E">
              <w:rPr>
                <w:sz w:val="26"/>
                <w:szCs w:val="26"/>
              </w:rPr>
              <w:t xml:space="preserve">      Президиум Совета:</w:t>
            </w:r>
          </w:p>
        </w:tc>
        <w:tc>
          <w:tcPr>
            <w:tcW w:w="222" w:type="dxa"/>
          </w:tcPr>
          <w:p w:rsidR="00551EC7" w:rsidRPr="002B290E" w:rsidRDefault="00551EC7" w:rsidP="00551EC7">
            <w:pPr>
              <w:tabs>
                <w:tab w:val="left" w:pos="2880"/>
                <w:tab w:val="left" w:pos="3060"/>
              </w:tabs>
              <w:autoSpaceDE w:val="0"/>
              <w:autoSpaceDN w:val="0"/>
              <w:adjustRightInd w:val="0"/>
              <w:rPr>
                <w:sz w:val="26"/>
                <w:szCs w:val="26"/>
              </w:rPr>
            </w:pPr>
          </w:p>
        </w:tc>
        <w:tc>
          <w:tcPr>
            <w:tcW w:w="1825" w:type="dxa"/>
          </w:tcPr>
          <w:p w:rsidR="00551EC7" w:rsidRPr="002B290E" w:rsidRDefault="00551EC7" w:rsidP="00551EC7">
            <w:pPr>
              <w:tabs>
                <w:tab w:val="left" w:pos="2880"/>
                <w:tab w:val="left" w:pos="3060"/>
              </w:tabs>
              <w:autoSpaceDE w:val="0"/>
              <w:autoSpaceDN w:val="0"/>
              <w:adjustRightInd w:val="0"/>
              <w:jc w:val="both"/>
              <w:rPr>
                <w:sz w:val="26"/>
                <w:szCs w:val="26"/>
                <w:lang w:val="en-US"/>
              </w:rPr>
            </w:pPr>
          </w:p>
        </w:tc>
      </w:tr>
      <w:tr w:rsidR="00551EC7" w:rsidRPr="002B290E" w:rsidTr="00551EC7">
        <w:trPr>
          <w:trHeight w:val="398"/>
        </w:trPr>
        <w:tc>
          <w:tcPr>
            <w:tcW w:w="12430" w:type="dxa"/>
          </w:tcPr>
          <w:tbl>
            <w:tblPr>
              <w:tblW w:w="12214" w:type="dxa"/>
              <w:tblLook w:val="01E0" w:firstRow="1" w:lastRow="1" w:firstColumn="1" w:lastColumn="1" w:noHBand="0" w:noVBand="0"/>
            </w:tblPr>
            <w:tblGrid>
              <w:gridCol w:w="9684"/>
              <w:gridCol w:w="222"/>
              <w:gridCol w:w="2308"/>
            </w:tblGrid>
            <w:tr w:rsidR="00551EC7" w:rsidRPr="002B290E" w:rsidTr="00551EC7">
              <w:tc>
                <w:tcPr>
                  <w:tcW w:w="9684" w:type="dxa"/>
                </w:tcPr>
                <w:tbl>
                  <w:tblPr>
                    <w:tblW w:w="9468" w:type="dxa"/>
                    <w:tblLook w:val="01E0" w:firstRow="1" w:lastRow="1" w:firstColumn="1" w:lastColumn="1" w:noHBand="0" w:noVBand="0"/>
                  </w:tblPr>
                  <w:tblGrid>
                    <w:gridCol w:w="2613"/>
                    <w:gridCol w:w="296"/>
                    <w:gridCol w:w="6559"/>
                  </w:tblGrid>
                  <w:tr w:rsidR="00551EC7" w:rsidRPr="002B290E" w:rsidTr="00551EC7">
                    <w:tc>
                      <w:tcPr>
                        <w:tcW w:w="2613" w:type="dxa"/>
                      </w:tcPr>
                      <w:p w:rsidR="00551EC7" w:rsidRPr="002B290E" w:rsidRDefault="00551EC7" w:rsidP="00551EC7">
                        <w:pPr>
                          <w:tabs>
                            <w:tab w:val="left" w:pos="2880"/>
                            <w:tab w:val="left" w:pos="3060"/>
                          </w:tabs>
                          <w:autoSpaceDE w:val="0"/>
                          <w:autoSpaceDN w:val="0"/>
                          <w:adjustRightInd w:val="0"/>
                          <w:rPr>
                            <w:sz w:val="26"/>
                            <w:szCs w:val="26"/>
                          </w:rPr>
                        </w:pPr>
                        <w:r w:rsidRPr="002B290E">
                          <w:rPr>
                            <w:sz w:val="26"/>
                            <w:szCs w:val="26"/>
                          </w:rPr>
                          <w:t>Скубенко И.В.</w:t>
                        </w:r>
                      </w:p>
                    </w:tc>
                    <w:tc>
                      <w:tcPr>
                        <w:tcW w:w="296" w:type="dxa"/>
                      </w:tcPr>
                      <w:p w:rsidR="00551EC7" w:rsidRPr="002B290E" w:rsidRDefault="00551EC7" w:rsidP="00551EC7">
                        <w:pPr>
                          <w:tabs>
                            <w:tab w:val="left" w:pos="2880"/>
                            <w:tab w:val="left" w:pos="3060"/>
                          </w:tabs>
                          <w:autoSpaceDE w:val="0"/>
                          <w:autoSpaceDN w:val="0"/>
                          <w:adjustRightInd w:val="0"/>
                          <w:rPr>
                            <w:sz w:val="26"/>
                            <w:szCs w:val="26"/>
                          </w:rPr>
                        </w:pPr>
                      </w:p>
                    </w:tc>
                    <w:tc>
                      <w:tcPr>
                        <w:tcW w:w="6559" w:type="dxa"/>
                      </w:tcPr>
                      <w:p w:rsidR="00551EC7" w:rsidRPr="002B290E" w:rsidRDefault="00551EC7" w:rsidP="00551EC7">
                        <w:pPr>
                          <w:tabs>
                            <w:tab w:val="left" w:pos="2880"/>
                            <w:tab w:val="left" w:pos="3060"/>
                          </w:tabs>
                          <w:autoSpaceDE w:val="0"/>
                          <w:autoSpaceDN w:val="0"/>
                          <w:adjustRightInd w:val="0"/>
                          <w:jc w:val="both"/>
                          <w:rPr>
                            <w:sz w:val="26"/>
                            <w:szCs w:val="26"/>
                          </w:rPr>
                        </w:pPr>
                        <w:r w:rsidRPr="002B290E">
                          <w:rPr>
                            <w:sz w:val="26"/>
                            <w:szCs w:val="26"/>
                          </w:rPr>
                          <w:t>Глава Северодвинска, председатель Совета, председатель      Президиума Совета</w:t>
                        </w:r>
                      </w:p>
                    </w:tc>
                  </w:tr>
                  <w:tr w:rsidR="00551EC7" w:rsidRPr="002B290E" w:rsidTr="00551EC7">
                    <w:tc>
                      <w:tcPr>
                        <w:tcW w:w="2613" w:type="dxa"/>
                      </w:tcPr>
                      <w:p w:rsidR="00551EC7" w:rsidRPr="002B290E" w:rsidRDefault="00551EC7" w:rsidP="00551EC7">
                        <w:pPr>
                          <w:tabs>
                            <w:tab w:val="left" w:pos="2880"/>
                            <w:tab w:val="left" w:pos="3060"/>
                          </w:tabs>
                          <w:autoSpaceDE w:val="0"/>
                          <w:autoSpaceDN w:val="0"/>
                          <w:adjustRightInd w:val="0"/>
                          <w:rPr>
                            <w:sz w:val="26"/>
                            <w:szCs w:val="26"/>
                          </w:rPr>
                        </w:pPr>
                        <w:r w:rsidRPr="002B290E">
                          <w:rPr>
                            <w:sz w:val="26"/>
                            <w:szCs w:val="26"/>
                          </w:rPr>
                          <w:t>Старожилов М.А.</w:t>
                        </w:r>
                      </w:p>
                    </w:tc>
                    <w:tc>
                      <w:tcPr>
                        <w:tcW w:w="296" w:type="dxa"/>
                      </w:tcPr>
                      <w:p w:rsidR="00551EC7" w:rsidRPr="002B290E" w:rsidRDefault="00551EC7" w:rsidP="00551EC7">
                        <w:pPr>
                          <w:tabs>
                            <w:tab w:val="left" w:pos="2880"/>
                            <w:tab w:val="left" w:pos="3060"/>
                          </w:tabs>
                          <w:autoSpaceDE w:val="0"/>
                          <w:autoSpaceDN w:val="0"/>
                          <w:adjustRightInd w:val="0"/>
                          <w:rPr>
                            <w:sz w:val="26"/>
                            <w:szCs w:val="26"/>
                          </w:rPr>
                        </w:pPr>
                      </w:p>
                    </w:tc>
                    <w:tc>
                      <w:tcPr>
                        <w:tcW w:w="6559" w:type="dxa"/>
                      </w:tcPr>
                      <w:p w:rsidR="00551EC7" w:rsidRPr="002B290E" w:rsidRDefault="00551EC7" w:rsidP="00551EC7">
                        <w:pPr>
                          <w:tabs>
                            <w:tab w:val="left" w:pos="2880"/>
                            <w:tab w:val="left" w:pos="3060"/>
                          </w:tabs>
                          <w:autoSpaceDE w:val="0"/>
                          <w:autoSpaceDN w:val="0"/>
                          <w:adjustRightInd w:val="0"/>
                          <w:jc w:val="both"/>
                          <w:rPr>
                            <w:sz w:val="26"/>
                            <w:szCs w:val="26"/>
                          </w:rPr>
                        </w:pPr>
                        <w:r w:rsidRPr="002B290E">
                          <w:rPr>
                            <w:sz w:val="26"/>
                            <w:szCs w:val="26"/>
                          </w:rPr>
                          <w:t>Председатель Совета депутатов Северодвинска, сопредседатель Совета, член Президиума Совета</w:t>
                        </w:r>
                      </w:p>
                    </w:tc>
                  </w:tr>
                  <w:tr w:rsidR="00551EC7" w:rsidRPr="002B290E" w:rsidTr="00551EC7">
                    <w:tc>
                      <w:tcPr>
                        <w:tcW w:w="2613" w:type="dxa"/>
                      </w:tcPr>
                      <w:p w:rsidR="00551EC7" w:rsidRPr="002B290E" w:rsidRDefault="00551EC7" w:rsidP="00551EC7">
                        <w:pPr>
                          <w:tabs>
                            <w:tab w:val="left" w:pos="2880"/>
                            <w:tab w:val="left" w:pos="3060"/>
                          </w:tabs>
                          <w:autoSpaceDE w:val="0"/>
                          <w:autoSpaceDN w:val="0"/>
                          <w:adjustRightInd w:val="0"/>
                          <w:rPr>
                            <w:sz w:val="26"/>
                            <w:szCs w:val="26"/>
                          </w:rPr>
                        </w:pPr>
                        <w:r w:rsidRPr="002B290E">
                          <w:rPr>
                            <w:sz w:val="26"/>
                            <w:szCs w:val="26"/>
                          </w:rPr>
                          <w:t>Кувакин А.Е.</w:t>
                        </w:r>
                      </w:p>
                    </w:tc>
                    <w:tc>
                      <w:tcPr>
                        <w:tcW w:w="296" w:type="dxa"/>
                      </w:tcPr>
                      <w:p w:rsidR="00551EC7" w:rsidRPr="002B290E" w:rsidRDefault="00551EC7" w:rsidP="00551EC7">
                        <w:pPr>
                          <w:tabs>
                            <w:tab w:val="left" w:pos="2880"/>
                            <w:tab w:val="left" w:pos="3060"/>
                          </w:tabs>
                          <w:autoSpaceDE w:val="0"/>
                          <w:autoSpaceDN w:val="0"/>
                          <w:adjustRightInd w:val="0"/>
                          <w:rPr>
                            <w:sz w:val="26"/>
                            <w:szCs w:val="26"/>
                          </w:rPr>
                        </w:pPr>
                      </w:p>
                    </w:tc>
                    <w:tc>
                      <w:tcPr>
                        <w:tcW w:w="6559" w:type="dxa"/>
                      </w:tcPr>
                      <w:p w:rsidR="00551EC7" w:rsidRPr="002B290E" w:rsidRDefault="00551EC7" w:rsidP="00551EC7">
                        <w:pPr>
                          <w:tabs>
                            <w:tab w:val="left" w:pos="2880"/>
                            <w:tab w:val="left" w:pos="3060"/>
                          </w:tabs>
                          <w:autoSpaceDE w:val="0"/>
                          <w:autoSpaceDN w:val="0"/>
                          <w:adjustRightInd w:val="0"/>
                          <w:jc w:val="both"/>
                          <w:rPr>
                            <w:sz w:val="26"/>
                            <w:szCs w:val="26"/>
                          </w:rPr>
                        </w:pPr>
                        <w:r w:rsidRPr="002B290E">
                          <w:rPr>
                            <w:sz w:val="26"/>
                            <w:szCs w:val="26"/>
                          </w:rPr>
                          <w:t xml:space="preserve">коммерческий директор ООО «Общепит», сопредседатель Совета, член Президиума Совета </w:t>
                        </w:r>
                      </w:p>
                    </w:tc>
                  </w:tr>
                  <w:tr w:rsidR="00551EC7" w:rsidRPr="002B290E" w:rsidTr="00551EC7">
                    <w:tc>
                      <w:tcPr>
                        <w:tcW w:w="2613" w:type="dxa"/>
                      </w:tcPr>
                      <w:p w:rsidR="00551EC7" w:rsidRPr="002B290E" w:rsidRDefault="00551EC7" w:rsidP="00551EC7">
                        <w:pPr>
                          <w:tabs>
                            <w:tab w:val="left" w:pos="2880"/>
                            <w:tab w:val="left" w:pos="3060"/>
                          </w:tabs>
                          <w:autoSpaceDE w:val="0"/>
                          <w:autoSpaceDN w:val="0"/>
                          <w:adjustRightInd w:val="0"/>
                          <w:rPr>
                            <w:sz w:val="26"/>
                            <w:szCs w:val="26"/>
                          </w:rPr>
                        </w:pPr>
                        <w:r w:rsidRPr="002B290E">
                          <w:rPr>
                            <w:sz w:val="26"/>
                            <w:szCs w:val="26"/>
                          </w:rPr>
                          <w:t>Зеленцова Н.Б.</w:t>
                        </w:r>
                      </w:p>
                      <w:p w:rsidR="00551EC7" w:rsidRPr="002B290E" w:rsidRDefault="00551EC7" w:rsidP="00551EC7">
                        <w:pPr>
                          <w:tabs>
                            <w:tab w:val="left" w:pos="2880"/>
                            <w:tab w:val="left" w:pos="3060"/>
                          </w:tabs>
                          <w:autoSpaceDE w:val="0"/>
                          <w:autoSpaceDN w:val="0"/>
                          <w:adjustRightInd w:val="0"/>
                          <w:rPr>
                            <w:sz w:val="26"/>
                            <w:szCs w:val="26"/>
                          </w:rPr>
                        </w:pPr>
                      </w:p>
                      <w:p w:rsidR="00551EC7" w:rsidRPr="002B290E" w:rsidRDefault="00551EC7" w:rsidP="00551EC7">
                        <w:pPr>
                          <w:tabs>
                            <w:tab w:val="left" w:pos="2880"/>
                            <w:tab w:val="left" w:pos="3060"/>
                          </w:tabs>
                          <w:autoSpaceDE w:val="0"/>
                          <w:autoSpaceDN w:val="0"/>
                          <w:adjustRightInd w:val="0"/>
                          <w:rPr>
                            <w:sz w:val="26"/>
                            <w:szCs w:val="26"/>
                          </w:rPr>
                        </w:pPr>
                      </w:p>
                      <w:p w:rsidR="00551EC7" w:rsidRPr="002B290E" w:rsidRDefault="00551EC7" w:rsidP="00551EC7">
                        <w:pPr>
                          <w:tabs>
                            <w:tab w:val="left" w:pos="2880"/>
                            <w:tab w:val="left" w:pos="3060"/>
                          </w:tabs>
                          <w:autoSpaceDE w:val="0"/>
                          <w:autoSpaceDN w:val="0"/>
                          <w:adjustRightInd w:val="0"/>
                          <w:rPr>
                            <w:sz w:val="26"/>
                            <w:szCs w:val="26"/>
                          </w:rPr>
                        </w:pPr>
                      </w:p>
                      <w:p w:rsidR="00B718E1" w:rsidRPr="002B290E" w:rsidRDefault="00B718E1" w:rsidP="00551EC7">
                        <w:pPr>
                          <w:tabs>
                            <w:tab w:val="left" w:pos="2880"/>
                            <w:tab w:val="left" w:pos="3060"/>
                          </w:tabs>
                          <w:autoSpaceDE w:val="0"/>
                          <w:autoSpaceDN w:val="0"/>
                          <w:adjustRightInd w:val="0"/>
                          <w:rPr>
                            <w:sz w:val="26"/>
                            <w:szCs w:val="26"/>
                          </w:rPr>
                        </w:pPr>
                        <w:r w:rsidRPr="002B290E">
                          <w:rPr>
                            <w:sz w:val="26"/>
                            <w:szCs w:val="26"/>
                          </w:rPr>
                          <w:t>Морозова С.А.</w:t>
                        </w:r>
                      </w:p>
                      <w:p w:rsidR="00B718E1" w:rsidRPr="002B290E" w:rsidRDefault="00B718E1" w:rsidP="00551EC7">
                        <w:pPr>
                          <w:tabs>
                            <w:tab w:val="left" w:pos="2880"/>
                            <w:tab w:val="left" w:pos="3060"/>
                          </w:tabs>
                          <w:autoSpaceDE w:val="0"/>
                          <w:autoSpaceDN w:val="0"/>
                          <w:adjustRightInd w:val="0"/>
                          <w:rPr>
                            <w:sz w:val="26"/>
                            <w:szCs w:val="26"/>
                          </w:rPr>
                        </w:pPr>
                      </w:p>
                      <w:p w:rsidR="006F220F" w:rsidRPr="002B290E" w:rsidRDefault="006F220F" w:rsidP="00551EC7">
                        <w:pPr>
                          <w:tabs>
                            <w:tab w:val="left" w:pos="2880"/>
                            <w:tab w:val="left" w:pos="3060"/>
                          </w:tabs>
                          <w:autoSpaceDE w:val="0"/>
                          <w:autoSpaceDN w:val="0"/>
                          <w:adjustRightInd w:val="0"/>
                          <w:rPr>
                            <w:sz w:val="26"/>
                            <w:szCs w:val="26"/>
                          </w:rPr>
                        </w:pPr>
                      </w:p>
                      <w:p w:rsidR="00551EC7" w:rsidRPr="002B290E" w:rsidRDefault="00551EC7" w:rsidP="00551EC7">
                        <w:pPr>
                          <w:tabs>
                            <w:tab w:val="left" w:pos="2880"/>
                            <w:tab w:val="left" w:pos="3060"/>
                          </w:tabs>
                          <w:autoSpaceDE w:val="0"/>
                          <w:autoSpaceDN w:val="0"/>
                          <w:adjustRightInd w:val="0"/>
                          <w:rPr>
                            <w:sz w:val="26"/>
                            <w:szCs w:val="26"/>
                          </w:rPr>
                        </w:pPr>
                        <w:r w:rsidRPr="002B290E">
                          <w:rPr>
                            <w:sz w:val="26"/>
                            <w:szCs w:val="26"/>
                          </w:rPr>
                          <w:t>Беляев А.И.</w:t>
                        </w:r>
                      </w:p>
                    </w:tc>
                    <w:tc>
                      <w:tcPr>
                        <w:tcW w:w="296" w:type="dxa"/>
                      </w:tcPr>
                      <w:p w:rsidR="00551EC7" w:rsidRPr="002B290E" w:rsidRDefault="00551EC7" w:rsidP="00551EC7">
                        <w:pPr>
                          <w:tabs>
                            <w:tab w:val="left" w:pos="2880"/>
                            <w:tab w:val="left" w:pos="3060"/>
                          </w:tabs>
                          <w:autoSpaceDE w:val="0"/>
                          <w:autoSpaceDN w:val="0"/>
                          <w:adjustRightInd w:val="0"/>
                          <w:rPr>
                            <w:sz w:val="26"/>
                            <w:szCs w:val="26"/>
                          </w:rPr>
                        </w:pPr>
                      </w:p>
                    </w:tc>
                    <w:tc>
                      <w:tcPr>
                        <w:tcW w:w="6559" w:type="dxa"/>
                      </w:tcPr>
                      <w:p w:rsidR="00551EC7" w:rsidRPr="002B290E" w:rsidRDefault="00551EC7" w:rsidP="00551EC7">
                        <w:pPr>
                          <w:tabs>
                            <w:tab w:val="left" w:pos="2880"/>
                            <w:tab w:val="left" w:pos="3060"/>
                          </w:tabs>
                          <w:autoSpaceDE w:val="0"/>
                          <w:autoSpaceDN w:val="0"/>
                          <w:adjustRightInd w:val="0"/>
                          <w:jc w:val="both"/>
                          <w:rPr>
                            <w:sz w:val="26"/>
                            <w:szCs w:val="26"/>
                          </w:rPr>
                        </w:pPr>
                        <w:r w:rsidRPr="002B290E">
                          <w:rPr>
                            <w:sz w:val="26"/>
                            <w:szCs w:val="26"/>
                          </w:rPr>
                          <w:t>главный специалист отдела муниципальных программ и работы с предпринимателями Управления экономики Администрации Северодвинска, исполнительный секретарь Совета, член Президиума Совета</w:t>
                        </w:r>
                      </w:p>
                      <w:p w:rsidR="00B718E1" w:rsidRPr="002B290E" w:rsidRDefault="00B718E1" w:rsidP="00551EC7">
                        <w:pPr>
                          <w:tabs>
                            <w:tab w:val="left" w:pos="2880"/>
                            <w:tab w:val="left" w:pos="3060"/>
                          </w:tabs>
                          <w:autoSpaceDE w:val="0"/>
                          <w:autoSpaceDN w:val="0"/>
                          <w:adjustRightInd w:val="0"/>
                          <w:jc w:val="both"/>
                          <w:rPr>
                            <w:sz w:val="26"/>
                            <w:szCs w:val="26"/>
                          </w:rPr>
                        </w:pPr>
                        <w:r w:rsidRPr="002B290E">
                          <w:rPr>
                            <w:sz w:val="26"/>
                            <w:szCs w:val="26"/>
                          </w:rPr>
                          <w:t xml:space="preserve">директор ООО «Полярные зори», депутат Совета депутатов Северодвинска, </w:t>
                        </w:r>
                        <w:r w:rsidR="006F220F" w:rsidRPr="002B290E">
                          <w:rPr>
                            <w:sz w:val="26"/>
                            <w:szCs w:val="26"/>
                          </w:rPr>
                          <w:t xml:space="preserve">исполнительный секретарь Совета, </w:t>
                        </w:r>
                        <w:r w:rsidRPr="002B290E">
                          <w:rPr>
                            <w:sz w:val="26"/>
                            <w:szCs w:val="26"/>
                          </w:rPr>
                          <w:t>член Президиума</w:t>
                        </w:r>
                        <w:r w:rsidR="00591562" w:rsidRPr="002B290E">
                          <w:rPr>
                            <w:sz w:val="26"/>
                            <w:szCs w:val="26"/>
                          </w:rPr>
                          <w:t xml:space="preserve"> Совета</w:t>
                        </w:r>
                      </w:p>
                      <w:p w:rsidR="00551EC7" w:rsidRPr="002B290E" w:rsidRDefault="00551EC7" w:rsidP="00551EC7">
                        <w:pPr>
                          <w:tabs>
                            <w:tab w:val="left" w:pos="2880"/>
                            <w:tab w:val="left" w:pos="3060"/>
                          </w:tabs>
                          <w:autoSpaceDE w:val="0"/>
                          <w:autoSpaceDN w:val="0"/>
                          <w:adjustRightInd w:val="0"/>
                          <w:jc w:val="both"/>
                          <w:rPr>
                            <w:sz w:val="26"/>
                            <w:szCs w:val="26"/>
                          </w:rPr>
                        </w:pPr>
                        <w:r w:rsidRPr="002B290E">
                          <w:rPr>
                            <w:sz w:val="26"/>
                            <w:szCs w:val="26"/>
                          </w:rPr>
                          <w:t>директор ООО «Основа», член Президиума</w:t>
                        </w:r>
                        <w:r w:rsidR="00591562" w:rsidRPr="002B290E">
                          <w:rPr>
                            <w:sz w:val="26"/>
                            <w:szCs w:val="26"/>
                          </w:rPr>
                          <w:t xml:space="preserve"> Совета</w:t>
                        </w:r>
                      </w:p>
                    </w:tc>
                  </w:tr>
                  <w:tr w:rsidR="00551EC7" w:rsidRPr="002B290E" w:rsidTr="00551EC7">
                    <w:tc>
                      <w:tcPr>
                        <w:tcW w:w="2613" w:type="dxa"/>
                      </w:tcPr>
                      <w:p w:rsidR="00551EC7" w:rsidRPr="002B290E" w:rsidRDefault="00551EC7" w:rsidP="00551EC7">
                        <w:pPr>
                          <w:tabs>
                            <w:tab w:val="left" w:pos="2880"/>
                            <w:tab w:val="left" w:pos="3060"/>
                          </w:tabs>
                          <w:autoSpaceDE w:val="0"/>
                          <w:autoSpaceDN w:val="0"/>
                          <w:adjustRightInd w:val="0"/>
                          <w:jc w:val="both"/>
                          <w:rPr>
                            <w:sz w:val="26"/>
                            <w:szCs w:val="26"/>
                          </w:rPr>
                        </w:pPr>
                        <w:r w:rsidRPr="002B290E">
                          <w:rPr>
                            <w:sz w:val="26"/>
                            <w:szCs w:val="26"/>
                          </w:rPr>
                          <w:t>Белоусова О.В.</w:t>
                        </w:r>
                      </w:p>
                    </w:tc>
                    <w:tc>
                      <w:tcPr>
                        <w:tcW w:w="296" w:type="dxa"/>
                      </w:tcPr>
                      <w:p w:rsidR="00551EC7" w:rsidRPr="002B290E" w:rsidRDefault="00551EC7" w:rsidP="00551EC7">
                        <w:pPr>
                          <w:tabs>
                            <w:tab w:val="left" w:pos="2880"/>
                            <w:tab w:val="left" w:pos="3060"/>
                          </w:tabs>
                          <w:autoSpaceDE w:val="0"/>
                          <w:autoSpaceDN w:val="0"/>
                          <w:adjustRightInd w:val="0"/>
                          <w:jc w:val="both"/>
                          <w:rPr>
                            <w:sz w:val="26"/>
                            <w:szCs w:val="26"/>
                          </w:rPr>
                        </w:pPr>
                      </w:p>
                    </w:tc>
                    <w:tc>
                      <w:tcPr>
                        <w:tcW w:w="6559" w:type="dxa"/>
                      </w:tcPr>
                      <w:p w:rsidR="00551EC7" w:rsidRPr="002B290E" w:rsidRDefault="00551EC7" w:rsidP="00551EC7">
                        <w:pPr>
                          <w:tabs>
                            <w:tab w:val="left" w:pos="2880"/>
                            <w:tab w:val="left" w:pos="3060"/>
                          </w:tabs>
                          <w:autoSpaceDE w:val="0"/>
                          <w:autoSpaceDN w:val="0"/>
                          <w:adjustRightInd w:val="0"/>
                          <w:jc w:val="both"/>
                          <w:rPr>
                            <w:sz w:val="26"/>
                            <w:szCs w:val="26"/>
                          </w:rPr>
                        </w:pPr>
                        <w:r w:rsidRPr="002B290E">
                          <w:rPr>
                            <w:sz w:val="26"/>
                            <w:szCs w:val="26"/>
                          </w:rPr>
                          <w:t xml:space="preserve">исполнительный директор ООО «Северная неделя», член Президиума Совета </w:t>
                        </w:r>
                      </w:p>
                    </w:tc>
                  </w:tr>
                  <w:tr w:rsidR="00551EC7" w:rsidRPr="002B290E" w:rsidTr="00551EC7">
                    <w:tc>
                      <w:tcPr>
                        <w:tcW w:w="2613" w:type="dxa"/>
                      </w:tcPr>
                      <w:p w:rsidR="00551EC7" w:rsidRPr="002B290E" w:rsidRDefault="00551EC7" w:rsidP="00551EC7">
                        <w:pPr>
                          <w:autoSpaceDE w:val="0"/>
                          <w:autoSpaceDN w:val="0"/>
                          <w:adjustRightInd w:val="0"/>
                          <w:jc w:val="both"/>
                          <w:rPr>
                            <w:sz w:val="26"/>
                            <w:szCs w:val="26"/>
                          </w:rPr>
                        </w:pPr>
                        <w:r w:rsidRPr="002B290E">
                          <w:rPr>
                            <w:sz w:val="26"/>
                            <w:szCs w:val="26"/>
                          </w:rPr>
                          <w:t>Купаева О.Ф.</w:t>
                        </w:r>
                      </w:p>
                      <w:p w:rsidR="00B718E1" w:rsidRPr="002B290E" w:rsidRDefault="00B718E1" w:rsidP="00551EC7">
                        <w:pPr>
                          <w:autoSpaceDE w:val="0"/>
                          <w:autoSpaceDN w:val="0"/>
                          <w:adjustRightInd w:val="0"/>
                          <w:jc w:val="both"/>
                          <w:rPr>
                            <w:sz w:val="26"/>
                            <w:szCs w:val="26"/>
                          </w:rPr>
                        </w:pPr>
                      </w:p>
                    </w:tc>
                    <w:tc>
                      <w:tcPr>
                        <w:tcW w:w="296" w:type="dxa"/>
                      </w:tcPr>
                      <w:p w:rsidR="00551EC7" w:rsidRPr="002B290E" w:rsidRDefault="00551EC7" w:rsidP="00551EC7">
                        <w:pPr>
                          <w:autoSpaceDE w:val="0"/>
                          <w:autoSpaceDN w:val="0"/>
                          <w:adjustRightInd w:val="0"/>
                          <w:jc w:val="both"/>
                          <w:rPr>
                            <w:sz w:val="26"/>
                            <w:szCs w:val="26"/>
                          </w:rPr>
                        </w:pPr>
                      </w:p>
                    </w:tc>
                    <w:tc>
                      <w:tcPr>
                        <w:tcW w:w="6559" w:type="dxa"/>
                      </w:tcPr>
                      <w:p w:rsidR="00B718E1" w:rsidRPr="002B290E" w:rsidRDefault="00551EC7" w:rsidP="00C374CD">
                        <w:pPr>
                          <w:jc w:val="both"/>
                          <w:rPr>
                            <w:sz w:val="26"/>
                            <w:szCs w:val="26"/>
                          </w:rPr>
                        </w:pPr>
                        <w:r w:rsidRPr="002B290E">
                          <w:rPr>
                            <w:sz w:val="26"/>
                            <w:szCs w:val="26"/>
                          </w:rPr>
                          <w:t>директор ООО «Сервисбытгорбытобъед</w:t>
                        </w:r>
                        <w:r w:rsidR="002B290E">
                          <w:rPr>
                            <w:sz w:val="26"/>
                            <w:szCs w:val="26"/>
                          </w:rPr>
                          <w:t>инения», член Президиума Совета</w:t>
                        </w:r>
                      </w:p>
                    </w:tc>
                  </w:tr>
                  <w:tr w:rsidR="00551EC7" w:rsidRPr="002B290E" w:rsidTr="00551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13" w:type="dxa"/>
                        <w:tcBorders>
                          <w:top w:val="nil"/>
                          <w:left w:val="nil"/>
                          <w:bottom w:val="nil"/>
                          <w:right w:val="nil"/>
                        </w:tcBorders>
                      </w:tcPr>
                      <w:p w:rsidR="00551EC7" w:rsidRPr="002B290E" w:rsidRDefault="00551EC7" w:rsidP="00551EC7">
                        <w:pPr>
                          <w:autoSpaceDE w:val="0"/>
                          <w:autoSpaceDN w:val="0"/>
                          <w:adjustRightInd w:val="0"/>
                          <w:jc w:val="both"/>
                          <w:rPr>
                            <w:sz w:val="26"/>
                            <w:szCs w:val="26"/>
                          </w:rPr>
                        </w:pPr>
                        <w:r w:rsidRPr="002B290E">
                          <w:rPr>
                            <w:sz w:val="26"/>
                            <w:szCs w:val="26"/>
                          </w:rPr>
                          <w:t>Попов О.Г.</w:t>
                        </w:r>
                      </w:p>
                    </w:tc>
                    <w:tc>
                      <w:tcPr>
                        <w:tcW w:w="296" w:type="dxa"/>
                        <w:tcBorders>
                          <w:top w:val="nil"/>
                          <w:left w:val="nil"/>
                          <w:bottom w:val="nil"/>
                          <w:right w:val="nil"/>
                        </w:tcBorders>
                      </w:tcPr>
                      <w:p w:rsidR="00551EC7" w:rsidRPr="002B290E" w:rsidRDefault="00551EC7" w:rsidP="00551EC7">
                        <w:pPr>
                          <w:autoSpaceDE w:val="0"/>
                          <w:autoSpaceDN w:val="0"/>
                          <w:adjustRightInd w:val="0"/>
                          <w:jc w:val="both"/>
                          <w:rPr>
                            <w:sz w:val="26"/>
                            <w:szCs w:val="26"/>
                          </w:rPr>
                        </w:pPr>
                      </w:p>
                    </w:tc>
                    <w:tc>
                      <w:tcPr>
                        <w:tcW w:w="6559" w:type="dxa"/>
                        <w:tcBorders>
                          <w:top w:val="nil"/>
                          <w:left w:val="nil"/>
                          <w:bottom w:val="nil"/>
                          <w:right w:val="nil"/>
                        </w:tcBorders>
                      </w:tcPr>
                      <w:p w:rsidR="00551EC7" w:rsidRPr="002B290E" w:rsidRDefault="00551EC7" w:rsidP="00551EC7">
                        <w:pPr>
                          <w:autoSpaceDE w:val="0"/>
                          <w:autoSpaceDN w:val="0"/>
                          <w:adjustRightInd w:val="0"/>
                          <w:jc w:val="both"/>
                          <w:rPr>
                            <w:sz w:val="26"/>
                            <w:szCs w:val="26"/>
                          </w:rPr>
                        </w:pPr>
                        <w:r w:rsidRPr="002B290E">
                          <w:rPr>
                            <w:sz w:val="26"/>
                            <w:szCs w:val="26"/>
                          </w:rPr>
                          <w:t>индивидуальный предприниматель, руководитель Северодвинского отделения общественной организации «Опора России»</w:t>
                        </w:r>
                      </w:p>
                    </w:tc>
                  </w:tr>
                </w:tbl>
                <w:p w:rsidR="00551EC7" w:rsidRPr="002B290E" w:rsidRDefault="00647AC8" w:rsidP="00647AC8">
                  <w:pPr>
                    <w:tabs>
                      <w:tab w:val="left" w:pos="2880"/>
                      <w:tab w:val="left" w:pos="3060"/>
                    </w:tabs>
                    <w:autoSpaceDE w:val="0"/>
                    <w:autoSpaceDN w:val="0"/>
                    <w:adjustRightInd w:val="0"/>
                    <w:ind w:firstLine="720"/>
                    <w:jc w:val="both"/>
                    <w:rPr>
                      <w:sz w:val="26"/>
                      <w:szCs w:val="26"/>
                    </w:rPr>
                  </w:pPr>
                  <w:r w:rsidRPr="002B290E">
                    <w:rPr>
                      <w:sz w:val="26"/>
                      <w:szCs w:val="26"/>
                    </w:rPr>
                    <w:t>Члены Совета:</w:t>
                  </w:r>
                </w:p>
                <w:p w:rsidR="006F220F" w:rsidRPr="002B290E" w:rsidRDefault="006F220F" w:rsidP="00647AC8">
                  <w:pPr>
                    <w:tabs>
                      <w:tab w:val="left" w:pos="2880"/>
                      <w:tab w:val="left" w:pos="3060"/>
                    </w:tabs>
                    <w:autoSpaceDE w:val="0"/>
                    <w:autoSpaceDN w:val="0"/>
                    <w:adjustRightInd w:val="0"/>
                    <w:ind w:firstLine="720"/>
                    <w:jc w:val="both"/>
                    <w:rPr>
                      <w:sz w:val="26"/>
                      <w:szCs w:val="26"/>
                    </w:rPr>
                  </w:pPr>
                </w:p>
                <w:tbl>
                  <w:tblPr>
                    <w:tblW w:w="9464" w:type="dxa"/>
                    <w:tblLook w:val="01E0" w:firstRow="1" w:lastRow="1" w:firstColumn="1" w:lastColumn="1" w:noHBand="0" w:noVBand="0"/>
                  </w:tblPr>
                  <w:tblGrid>
                    <w:gridCol w:w="2518"/>
                    <w:gridCol w:w="236"/>
                    <w:gridCol w:w="6710"/>
                  </w:tblGrid>
                  <w:tr w:rsidR="00551EC7" w:rsidRPr="002B290E" w:rsidTr="00551EC7">
                    <w:tc>
                      <w:tcPr>
                        <w:tcW w:w="2518" w:type="dxa"/>
                      </w:tcPr>
                      <w:p w:rsidR="00551EC7" w:rsidRPr="00821E46" w:rsidRDefault="00551EC7" w:rsidP="00551EC7">
                        <w:pPr>
                          <w:autoSpaceDE w:val="0"/>
                          <w:autoSpaceDN w:val="0"/>
                          <w:adjustRightInd w:val="0"/>
                          <w:jc w:val="both"/>
                          <w:rPr>
                            <w:sz w:val="26"/>
                            <w:szCs w:val="26"/>
                          </w:rPr>
                        </w:pPr>
                        <w:r w:rsidRPr="002B290E">
                          <w:rPr>
                            <w:sz w:val="26"/>
                            <w:szCs w:val="26"/>
                          </w:rPr>
                          <w:t>Василенко С.В.</w:t>
                        </w:r>
                      </w:p>
                      <w:p w:rsidR="00BA304F" w:rsidRPr="00BA304F" w:rsidRDefault="00BA304F" w:rsidP="00551EC7">
                        <w:pPr>
                          <w:autoSpaceDE w:val="0"/>
                          <w:autoSpaceDN w:val="0"/>
                          <w:adjustRightInd w:val="0"/>
                          <w:jc w:val="both"/>
                          <w:rPr>
                            <w:sz w:val="26"/>
                            <w:szCs w:val="26"/>
                          </w:rPr>
                        </w:pPr>
                        <w:r>
                          <w:rPr>
                            <w:sz w:val="26"/>
                            <w:szCs w:val="26"/>
                          </w:rPr>
                          <w:t>Володькин А.В.</w:t>
                        </w:r>
                      </w:p>
                    </w:tc>
                    <w:tc>
                      <w:tcPr>
                        <w:tcW w:w="236" w:type="dxa"/>
                        <w:shd w:val="clear" w:color="auto" w:fill="auto"/>
                      </w:tcPr>
                      <w:p w:rsidR="00551EC7" w:rsidRPr="002B290E" w:rsidRDefault="00551EC7" w:rsidP="00551EC7">
                        <w:pPr>
                          <w:autoSpaceDE w:val="0"/>
                          <w:autoSpaceDN w:val="0"/>
                          <w:adjustRightInd w:val="0"/>
                          <w:jc w:val="both"/>
                          <w:rPr>
                            <w:sz w:val="26"/>
                            <w:szCs w:val="26"/>
                          </w:rPr>
                        </w:pPr>
                      </w:p>
                    </w:tc>
                    <w:tc>
                      <w:tcPr>
                        <w:tcW w:w="6710" w:type="dxa"/>
                        <w:shd w:val="clear" w:color="auto" w:fill="auto"/>
                      </w:tcPr>
                      <w:p w:rsidR="00551EC7" w:rsidRDefault="00551EC7" w:rsidP="00551EC7">
                        <w:pPr>
                          <w:autoSpaceDE w:val="0"/>
                          <w:autoSpaceDN w:val="0"/>
                          <w:adjustRightInd w:val="0"/>
                          <w:jc w:val="both"/>
                          <w:rPr>
                            <w:sz w:val="26"/>
                            <w:szCs w:val="26"/>
                          </w:rPr>
                        </w:pPr>
                        <w:r w:rsidRPr="002B290E">
                          <w:rPr>
                            <w:sz w:val="26"/>
                            <w:szCs w:val="26"/>
                          </w:rPr>
                          <w:t xml:space="preserve">индивидуальный предприниматель </w:t>
                        </w:r>
                      </w:p>
                      <w:p w:rsidR="00BA304F" w:rsidRPr="002B290E" w:rsidRDefault="00BA304F" w:rsidP="00551EC7">
                        <w:pPr>
                          <w:autoSpaceDE w:val="0"/>
                          <w:autoSpaceDN w:val="0"/>
                          <w:adjustRightInd w:val="0"/>
                          <w:jc w:val="both"/>
                          <w:rPr>
                            <w:sz w:val="26"/>
                            <w:szCs w:val="26"/>
                          </w:rPr>
                        </w:pPr>
                        <w:r>
                          <w:rPr>
                            <w:sz w:val="26"/>
                            <w:szCs w:val="26"/>
                          </w:rPr>
                          <w:t>индивидуальный предприниматель</w:t>
                        </w:r>
                      </w:p>
                    </w:tc>
                  </w:tr>
                  <w:tr w:rsidR="00551EC7" w:rsidRPr="002B290E" w:rsidTr="00551EC7">
                    <w:tc>
                      <w:tcPr>
                        <w:tcW w:w="2518" w:type="dxa"/>
                      </w:tcPr>
                      <w:p w:rsidR="00551EC7" w:rsidRPr="002B290E" w:rsidRDefault="00551EC7" w:rsidP="00551EC7">
                        <w:pPr>
                          <w:rPr>
                            <w:sz w:val="26"/>
                            <w:szCs w:val="26"/>
                          </w:rPr>
                        </w:pPr>
                        <w:r w:rsidRPr="002B290E">
                          <w:rPr>
                            <w:sz w:val="26"/>
                            <w:szCs w:val="26"/>
                          </w:rPr>
                          <w:t>Казаринов В.Е.</w:t>
                        </w:r>
                      </w:p>
                    </w:tc>
                    <w:tc>
                      <w:tcPr>
                        <w:tcW w:w="236" w:type="dxa"/>
                        <w:shd w:val="clear" w:color="auto" w:fill="auto"/>
                      </w:tcPr>
                      <w:p w:rsidR="00551EC7" w:rsidRPr="002B290E" w:rsidRDefault="00551EC7" w:rsidP="00551EC7">
                        <w:pPr>
                          <w:autoSpaceDE w:val="0"/>
                          <w:autoSpaceDN w:val="0"/>
                          <w:adjustRightInd w:val="0"/>
                          <w:jc w:val="both"/>
                          <w:rPr>
                            <w:sz w:val="26"/>
                            <w:szCs w:val="26"/>
                          </w:rPr>
                        </w:pPr>
                      </w:p>
                    </w:tc>
                    <w:tc>
                      <w:tcPr>
                        <w:tcW w:w="6710" w:type="dxa"/>
                        <w:shd w:val="clear" w:color="auto" w:fill="auto"/>
                      </w:tcPr>
                      <w:p w:rsidR="00551EC7" w:rsidRPr="002B290E" w:rsidRDefault="00551EC7" w:rsidP="00BA304F">
                        <w:pPr>
                          <w:autoSpaceDE w:val="0"/>
                          <w:autoSpaceDN w:val="0"/>
                          <w:adjustRightInd w:val="0"/>
                          <w:jc w:val="both"/>
                          <w:rPr>
                            <w:sz w:val="26"/>
                            <w:szCs w:val="26"/>
                          </w:rPr>
                        </w:pPr>
                        <w:r w:rsidRPr="002B290E">
                          <w:rPr>
                            <w:sz w:val="26"/>
                            <w:szCs w:val="26"/>
                          </w:rPr>
                          <w:t xml:space="preserve">индивидуальный предприниматель, </w:t>
                        </w:r>
                      </w:p>
                    </w:tc>
                  </w:tr>
                  <w:tr w:rsidR="00551EC7" w:rsidRPr="002B290E" w:rsidTr="00551EC7">
                    <w:tc>
                      <w:tcPr>
                        <w:tcW w:w="2518" w:type="dxa"/>
                      </w:tcPr>
                      <w:p w:rsidR="00551EC7" w:rsidRPr="002B290E" w:rsidRDefault="00551EC7" w:rsidP="00551EC7">
                        <w:pPr>
                          <w:autoSpaceDE w:val="0"/>
                          <w:autoSpaceDN w:val="0"/>
                          <w:adjustRightInd w:val="0"/>
                          <w:jc w:val="both"/>
                          <w:rPr>
                            <w:sz w:val="26"/>
                            <w:szCs w:val="26"/>
                          </w:rPr>
                        </w:pPr>
                        <w:r w:rsidRPr="002B290E">
                          <w:rPr>
                            <w:sz w:val="26"/>
                            <w:szCs w:val="26"/>
                          </w:rPr>
                          <w:t>Глазько Е.И.</w:t>
                        </w:r>
                      </w:p>
                    </w:tc>
                    <w:tc>
                      <w:tcPr>
                        <w:tcW w:w="236" w:type="dxa"/>
                        <w:shd w:val="clear" w:color="auto" w:fill="auto"/>
                      </w:tcPr>
                      <w:p w:rsidR="00551EC7" w:rsidRPr="002B290E" w:rsidRDefault="00551EC7" w:rsidP="00551EC7">
                        <w:pPr>
                          <w:autoSpaceDE w:val="0"/>
                          <w:autoSpaceDN w:val="0"/>
                          <w:adjustRightInd w:val="0"/>
                          <w:jc w:val="both"/>
                          <w:rPr>
                            <w:sz w:val="26"/>
                            <w:szCs w:val="26"/>
                          </w:rPr>
                        </w:pPr>
                      </w:p>
                    </w:tc>
                    <w:tc>
                      <w:tcPr>
                        <w:tcW w:w="6710" w:type="dxa"/>
                        <w:shd w:val="clear" w:color="auto" w:fill="auto"/>
                      </w:tcPr>
                      <w:p w:rsidR="00551EC7" w:rsidRPr="002B290E" w:rsidRDefault="00551EC7" w:rsidP="00551EC7">
                        <w:pPr>
                          <w:autoSpaceDE w:val="0"/>
                          <w:autoSpaceDN w:val="0"/>
                          <w:adjustRightInd w:val="0"/>
                          <w:jc w:val="both"/>
                          <w:rPr>
                            <w:sz w:val="26"/>
                            <w:szCs w:val="26"/>
                          </w:rPr>
                        </w:pPr>
                        <w:r w:rsidRPr="002B290E">
                          <w:rPr>
                            <w:sz w:val="26"/>
                            <w:szCs w:val="26"/>
                          </w:rPr>
                          <w:t xml:space="preserve">директор ООО «ЧОО «МЦ «Витязь» </w:t>
                        </w:r>
                      </w:p>
                    </w:tc>
                  </w:tr>
                  <w:tr w:rsidR="00551EC7" w:rsidRPr="002B290E" w:rsidTr="00551EC7">
                    <w:tc>
                      <w:tcPr>
                        <w:tcW w:w="2518" w:type="dxa"/>
                      </w:tcPr>
                      <w:p w:rsidR="00551EC7" w:rsidRPr="002B290E" w:rsidRDefault="00647AC8" w:rsidP="00551EC7">
                        <w:pPr>
                          <w:autoSpaceDE w:val="0"/>
                          <w:autoSpaceDN w:val="0"/>
                          <w:adjustRightInd w:val="0"/>
                          <w:jc w:val="both"/>
                          <w:rPr>
                            <w:sz w:val="26"/>
                            <w:szCs w:val="26"/>
                          </w:rPr>
                        </w:pPr>
                        <w:r w:rsidRPr="002B290E">
                          <w:rPr>
                            <w:sz w:val="26"/>
                            <w:szCs w:val="26"/>
                          </w:rPr>
                          <w:t>Соловьев Д.О.</w:t>
                        </w:r>
                      </w:p>
                    </w:tc>
                    <w:tc>
                      <w:tcPr>
                        <w:tcW w:w="236" w:type="dxa"/>
                        <w:shd w:val="clear" w:color="auto" w:fill="auto"/>
                      </w:tcPr>
                      <w:p w:rsidR="00551EC7" w:rsidRPr="002B290E" w:rsidRDefault="00551EC7" w:rsidP="00551EC7">
                        <w:pPr>
                          <w:autoSpaceDE w:val="0"/>
                          <w:autoSpaceDN w:val="0"/>
                          <w:adjustRightInd w:val="0"/>
                          <w:jc w:val="both"/>
                          <w:rPr>
                            <w:sz w:val="26"/>
                            <w:szCs w:val="26"/>
                          </w:rPr>
                        </w:pPr>
                      </w:p>
                    </w:tc>
                    <w:tc>
                      <w:tcPr>
                        <w:tcW w:w="6710" w:type="dxa"/>
                        <w:shd w:val="clear" w:color="auto" w:fill="auto"/>
                      </w:tcPr>
                      <w:p w:rsidR="00551EC7" w:rsidRPr="002B290E" w:rsidRDefault="00647AC8" w:rsidP="00551EC7">
                        <w:pPr>
                          <w:widowControl w:val="0"/>
                          <w:autoSpaceDE w:val="0"/>
                          <w:autoSpaceDN w:val="0"/>
                          <w:adjustRightInd w:val="0"/>
                          <w:jc w:val="both"/>
                          <w:outlineLvl w:val="0"/>
                          <w:rPr>
                            <w:sz w:val="26"/>
                            <w:szCs w:val="26"/>
                          </w:rPr>
                        </w:pPr>
                        <w:r w:rsidRPr="002B290E">
                          <w:rPr>
                            <w:sz w:val="26"/>
                            <w:szCs w:val="26"/>
                          </w:rPr>
                          <w:t>директор ООО «Севермед»</w:t>
                        </w:r>
                      </w:p>
                    </w:tc>
                  </w:tr>
                  <w:tr w:rsidR="00551EC7" w:rsidRPr="002B290E" w:rsidTr="00551EC7">
                    <w:tc>
                      <w:tcPr>
                        <w:tcW w:w="2518" w:type="dxa"/>
                      </w:tcPr>
                      <w:p w:rsidR="00551EC7" w:rsidRPr="002B290E" w:rsidRDefault="00551EC7" w:rsidP="00551EC7">
                        <w:pPr>
                          <w:autoSpaceDE w:val="0"/>
                          <w:autoSpaceDN w:val="0"/>
                          <w:adjustRightInd w:val="0"/>
                          <w:jc w:val="both"/>
                          <w:rPr>
                            <w:sz w:val="26"/>
                            <w:szCs w:val="26"/>
                          </w:rPr>
                        </w:pPr>
                        <w:r w:rsidRPr="002B290E">
                          <w:rPr>
                            <w:sz w:val="26"/>
                            <w:szCs w:val="26"/>
                          </w:rPr>
                          <w:t>Мошников В.Е.</w:t>
                        </w:r>
                      </w:p>
                    </w:tc>
                    <w:tc>
                      <w:tcPr>
                        <w:tcW w:w="236" w:type="dxa"/>
                        <w:shd w:val="clear" w:color="auto" w:fill="auto"/>
                      </w:tcPr>
                      <w:p w:rsidR="00551EC7" w:rsidRPr="002B290E" w:rsidRDefault="00551EC7" w:rsidP="00551EC7">
                        <w:pPr>
                          <w:autoSpaceDE w:val="0"/>
                          <w:autoSpaceDN w:val="0"/>
                          <w:adjustRightInd w:val="0"/>
                          <w:jc w:val="both"/>
                          <w:rPr>
                            <w:sz w:val="26"/>
                            <w:szCs w:val="26"/>
                          </w:rPr>
                        </w:pPr>
                      </w:p>
                    </w:tc>
                    <w:tc>
                      <w:tcPr>
                        <w:tcW w:w="6710" w:type="dxa"/>
                        <w:shd w:val="clear" w:color="auto" w:fill="auto"/>
                      </w:tcPr>
                      <w:p w:rsidR="00551EC7" w:rsidRPr="002B290E" w:rsidRDefault="00551EC7" w:rsidP="00551EC7">
                        <w:pPr>
                          <w:widowControl w:val="0"/>
                          <w:autoSpaceDE w:val="0"/>
                          <w:autoSpaceDN w:val="0"/>
                          <w:adjustRightInd w:val="0"/>
                          <w:jc w:val="both"/>
                          <w:outlineLvl w:val="0"/>
                          <w:rPr>
                            <w:sz w:val="26"/>
                            <w:szCs w:val="26"/>
                          </w:rPr>
                        </w:pPr>
                        <w:r w:rsidRPr="002B290E">
                          <w:rPr>
                            <w:sz w:val="26"/>
                            <w:szCs w:val="26"/>
                          </w:rPr>
                          <w:t>директор ООО «ПСК «Высота»</w:t>
                        </w:r>
                      </w:p>
                    </w:tc>
                  </w:tr>
                  <w:tr w:rsidR="00551EC7" w:rsidRPr="002B290E" w:rsidTr="00551EC7">
                    <w:tc>
                      <w:tcPr>
                        <w:tcW w:w="2518" w:type="dxa"/>
                      </w:tcPr>
                      <w:p w:rsidR="00551EC7" w:rsidRPr="002B290E" w:rsidRDefault="00551EC7" w:rsidP="00551EC7">
                        <w:pPr>
                          <w:autoSpaceDE w:val="0"/>
                          <w:autoSpaceDN w:val="0"/>
                          <w:adjustRightInd w:val="0"/>
                          <w:jc w:val="both"/>
                          <w:rPr>
                            <w:sz w:val="26"/>
                            <w:szCs w:val="26"/>
                          </w:rPr>
                        </w:pPr>
                        <w:r w:rsidRPr="002B290E">
                          <w:rPr>
                            <w:sz w:val="26"/>
                            <w:szCs w:val="26"/>
                          </w:rPr>
                          <w:t>Стародубцев В.В.</w:t>
                        </w:r>
                      </w:p>
                      <w:p w:rsidR="00647AC8" w:rsidRPr="002B290E" w:rsidRDefault="00647AC8" w:rsidP="00551EC7">
                        <w:pPr>
                          <w:autoSpaceDE w:val="0"/>
                          <w:autoSpaceDN w:val="0"/>
                          <w:adjustRightInd w:val="0"/>
                          <w:jc w:val="both"/>
                          <w:rPr>
                            <w:sz w:val="26"/>
                            <w:szCs w:val="26"/>
                          </w:rPr>
                        </w:pPr>
                        <w:r w:rsidRPr="002B290E">
                          <w:rPr>
                            <w:sz w:val="26"/>
                            <w:szCs w:val="26"/>
                          </w:rPr>
                          <w:t>Хвиюзова И.В.</w:t>
                        </w:r>
                      </w:p>
                    </w:tc>
                    <w:tc>
                      <w:tcPr>
                        <w:tcW w:w="236" w:type="dxa"/>
                        <w:shd w:val="clear" w:color="auto" w:fill="auto"/>
                      </w:tcPr>
                      <w:p w:rsidR="00551EC7" w:rsidRPr="002B290E" w:rsidRDefault="00551EC7" w:rsidP="00551EC7">
                        <w:pPr>
                          <w:autoSpaceDE w:val="0"/>
                          <w:autoSpaceDN w:val="0"/>
                          <w:adjustRightInd w:val="0"/>
                          <w:jc w:val="both"/>
                          <w:rPr>
                            <w:sz w:val="26"/>
                            <w:szCs w:val="26"/>
                          </w:rPr>
                        </w:pPr>
                      </w:p>
                    </w:tc>
                    <w:tc>
                      <w:tcPr>
                        <w:tcW w:w="6710" w:type="dxa"/>
                        <w:shd w:val="clear" w:color="auto" w:fill="auto"/>
                      </w:tcPr>
                      <w:p w:rsidR="00551EC7" w:rsidRPr="002B290E" w:rsidRDefault="00551EC7" w:rsidP="00551EC7">
                        <w:pPr>
                          <w:autoSpaceDE w:val="0"/>
                          <w:autoSpaceDN w:val="0"/>
                          <w:adjustRightInd w:val="0"/>
                          <w:jc w:val="both"/>
                          <w:rPr>
                            <w:sz w:val="26"/>
                            <w:szCs w:val="26"/>
                          </w:rPr>
                        </w:pPr>
                        <w:r w:rsidRPr="002B290E">
                          <w:rPr>
                            <w:sz w:val="26"/>
                            <w:szCs w:val="26"/>
                          </w:rPr>
                          <w:t>директор ООО «Театр Премьер</w:t>
                        </w:r>
                        <w:r w:rsidR="00596498" w:rsidRPr="002B290E">
                          <w:rPr>
                            <w:sz w:val="26"/>
                            <w:szCs w:val="26"/>
                          </w:rPr>
                          <w:t>»</w:t>
                        </w:r>
                      </w:p>
                      <w:p w:rsidR="00647AC8" w:rsidRPr="002B290E" w:rsidRDefault="00647AC8" w:rsidP="00551EC7">
                        <w:pPr>
                          <w:autoSpaceDE w:val="0"/>
                          <w:autoSpaceDN w:val="0"/>
                          <w:adjustRightInd w:val="0"/>
                          <w:jc w:val="both"/>
                          <w:rPr>
                            <w:sz w:val="26"/>
                            <w:szCs w:val="26"/>
                          </w:rPr>
                        </w:pPr>
                        <w:r w:rsidRPr="002B290E">
                          <w:rPr>
                            <w:sz w:val="26"/>
                            <w:szCs w:val="26"/>
                          </w:rPr>
                          <w:t>директор ООО «Институт красоты»</w:t>
                        </w:r>
                      </w:p>
                    </w:tc>
                  </w:tr>
                </w:tbl>
                <w:p w:rsidR="00551EC7" w:rsidRPr="002B290E" w:rsidRDefault="00551EC7" w:rsidP="00551EC7">
                  <w:pPr>
                    <w:tabs>
                      <w:tab w:val="left" w:pos="2880"/>
                      <w:tab w:val="left" w:pos="3060"/>
                    </w:tabs>
                    <w:autoSpaceDE w:val="0"/>
                    <w:autoSpaceDN w:val="0"/>
                    <w:adjustRightInd w:val="0"/>
                    <w:rPr>
                      <w:sz w:val="26"/>
                      <w:szCs w:val="26"/>
                    </w:rPr>
                  </w:pPr>
                </w:p>
              </w:tc>
              <w:tc>
                <w:tcPr>
                  <w:tcW w:w="222" w:type="dxa"/>
                </w:tcPr>
                <w:p w:rsidR="00551EC7" w:rsidRPr="002B290E" w:rsidRDefault="00551EC7" w:rsidP="00551EC7">
                  <w:pPr>
                    <w:tabs>
                      <w:tab w:val="left" w:pos="2880"/>
                      <w:tab w:val="left" w:pos="3060"/>
                    </w:tabs>
                    <w:autoSpaceDE w:val="0"/>
                    <w:autoSpaceDN w:val="0"/>
                    <w:adjustRightInd w:val="0"/>
                    <w:rPr>
                      <w:sz w:val="26"/>
                      <w:szCs w:val="26"/>
                    </w:rPr>
                  </w:pPr>
                </w:p>
              </w:tc>
              <w:tc>
                <w:tcPr>
                  <w:tcW w:w="2308" w:type="dxa"/>
                </w:tcPr>
                <w:p w:rsidR="00551EC7" w:rsidRPr="002B290E" w:rsidRDefault="00551EC7" w:rsidP="00551EC7">
                  <w:pPr>
                    <w:tabs>
                      <w:tab w:val="left" w:pos="2880"/>
                      <w:tab w:val="left" w:pos="3060"/>
                    </w:tabs>
                    <w:autoSpaceDE w:val="0"/>
                    <w:autoSpaceDN w:val="0"/>
                    <w:adjustRightInd w:val="0"/>
                    <w:jc w:val="both"/>
                    <w:rPr>
                      <w:sz w:val="26"/>
                      <w:szCs w:val="26"/>
                    </w:rPr>
                  </w:pPr>
                </w:p>
              </w:tc>
            </w:tr>
            <w:tr w:rsidR="00551EC7" w:rsidRPr="002B290E" w:rsidTr="00551EC7">
              <w:tc>
                <w:tcPr>
                  <w:tcW w:w="9684" w:type="dxa"/>
                </w:tcPr>
                <w:p w:rsidR="0080786C" w:rsidRDefault="00551EC7" w:rsidP="00551EC7">
                  <w:pPr>
                    <w:tabs>
                      <w:tab w:val="left" w:pos="2880"/>
                      <w:tab w:val="left" w:pos="3060"/>
                    </w:tabs>
                    <w:autoSpaceDE w:val="0"/>
                    <w:autoSpaceDN w:val="0"/>
                    <w:adjustRightInd w:val="0"/>
                    <w:rPr>
                      <w:sz w:val="26"/>
                      <w:szCs w:val="26"/>
                    </w:rPr>
                  </w:pPr>
                  <w:r w:rsidRPr="002B290E">
                    <w:rPr>
                      <w:sz w:val="26"/>
                      <w:szCs w:val="26"/>
                    </w:rPr>
                    <w:t xml:space="preserve">              </w:t>
                  </w:r>
                </w:p>
                <w:p w:rsidR="00821E46" w:rsidRPr="002B290E" w:rsidRDefault="0080786C" w:rsidP="00551EC7">
                  <w:pPr>
                    <w:tabs>
                      <w:tab w:val="left" w:pos="2880"/>
                      <w:tab w:val="left" w:pos="3060"/>
                    </w:tabs>
                    <w:autoSpaceDE w:val="0"/>
                    <w:autoSpaceDN w:val="0"/>
                    <w:adjustRightInd w:val="0"/>
                    <w:rPr>
                      <w:sz w:val="26"/>
                      <w:szCs w:val="26"/>
                    </w:rPr>
                  </w:pPr>
                  <w:r>
                    <w:rPr>
                      <w:sz w:val="26"/>
                      <w:szCs w:val="26"/>
                    </w:rPr>
                    <w:t xml:space="preserve">            </w:t>
                  </w:r>
                  <w:r w:rsidR="00551EC7" w:rsidRPr="002B290E">
                    <w:rPr>
                      <w:sz w:val="26"/>
                      <w:szCs w:val="26"/>
                    </w:rPr>
                    <w:t>Приглашенные:</w:t>
                  </w:r>
                  <w:r w:rsidR="00821E46">
                    <w:rPr>
                      <w:vanish/>
                      <w:sz w:val="26"/>
                      <w:szCs w:val="26"/>
                    </w:rPr>
                    <w:cr/>
                    <w:t xml:space="preserve">  </w:t>
                  </w:r>
                </w:p>
                <w:tbl>
                  <w:tblPr>
                    <w:tblW w:w="9295" w:type="dxa"/>
                    <w:tblLook w:val="01E0" w:firstRow="1" w:lastRow="1" w:firstColumn="1" w:lastColumn="1" w:noHBand="0" w:noVBand="0"/>
                  </w:tblPr>
                  <w:tblGrid>
                    <w:gridCol w:w="2452"/>
                    <w:gridCol w:w="236"/>
                    <w:gridCol w:w="48"/>
                    <w:gridCol w:w="6448"/>
                    <w:gridCol w:w="111"/>
                  </w:tblGrid>
                  <w:tr w:rsidR="00551EC7" w:rsidRPr="002B290E" w:rsidTr="00ED11AB">
                    <w:trPr>
                      <w:gridAfter w:val="1"/>
                      <w:wAfter w:w="111" w:type="dxa"/>
                      <w:trHeight w:val="1280"/>
                    </w:trPr>
                    <w:tc>
                      <w:tcPr>
                        <w:tcW w:w="2452" w:type="dxa"/>
                      </w:tcPr>
                      <w:p w:rsidR="00821E46" w:rsidRDefault="00821E46" w:rsidP="00B718E1">
                        <w:pPr>
                          <w:tabs>
                            <w:tab w:val="left" w:pos="2880"/>
                            <w:tab w:val="left" w:pos="3060"/>
                          </w:tabs>
                          <w:autoSpaceDE w:val="0"/>
                          <w:autoSpaceDN w:val="0"/>
                          <w:adjustRightInd w:val="0"/>
                          <w:ind w:firstLine="68"/>
                          <w:jc w:val="both"/>
                          <w:rPr>
                            <w:sz w:val="26"/>
                            <w:szCs w:val="26"/>
                          </w:rPr>
                        </w:pPr>
                        <w:r>
                          <w:rPr>
                            <w:sz w:val="26"/>
                            <w:szCs w:val="26"/>
                          </w:rPr>
                          <w:t>Бачериков О.В.</w:t>
                        </w:r>
                      </w:p>
                      <w:p w:rsidR="00821E46" w:rsidRDefault="00821E46" w:rsidP="00B718E1">
                        <w:pPr>
                          <w:tabs>
                            <w:tab w:val="left" w:pos="2880"/>
                            <w:tab w:val="left" w:pos="3060"/>
                          </w:tabs>
                          <w:autoSpaceDE w:val="0"/>
                          <w:autoSpaceDN w:val="0"/>
                          <w:adjustRightInd w:val="0"/>
                          <w:ind w:firstLine="68"/>
                          <w:jc w:val="both"/>
                          <w:rPr>
                            <w:sz w:val="26"/>
                            <w:szCs w:val="26"/>
                          </w:rPr>
                        </w:pPr>
                      </w:p>
                      <w:p w:rsidR="002B290E" w:rsidRDefault="002B290E" w:rsidP="00B718E1">
                        <w:pPr>
                          <w:tabs>
                            <w:tab w:val="left" w:pos="2880"/>
                            <w:tab w:val="left" w:pos="3060"/>
                          </w:tabs>
                          <w:autoSpaceDE w:val="0"/>
                          <w:autoSpaceDN w:val="0"/>
                          <w:adjustRightInd w:val="0"/>
                          <w:ind w:firstLine="68"/>
                          <w:jc w:val="both"/>
                          <w:rPr>
                            <w:sz w:val="26"/>
                            <w:szCs w:val="26"/>
                          </w:rPr>
                        </w:pPr>
                        <w:r>
                          <w:rPr>
                            <w:sz w:val="26"/>
                            <w:szCs w:val="26"/>
                          </w:rPr>
                          <w:t>Терновая Т.В.</w:t>
                        </w:r>
                      </w:p>
                      <w:p w:rsidR="002B290E" w:rsidRDefault="002B290E" w:rsidP="0080786C">
                        <w:pPr>
                          <w:tabs>
                            <w:tab w:val="left" w:pos="2880"/>
                            <w:tab w:val="left" w:pos="3060"/>
                          </w:tabs>
                          <w:autoSpaceDE w:val="0"/>
                          <w:autoSpaceDN w:val="0"/>
                          <w:adjustRightInd w:val="0"/>
                          <w:jc w:val="both"/>
                          <w:rPr>
                            <w:sz w:val="26"/>
                            <w:szCs w:val="26"/>
                          </w:rPr>
                        </w:pPr>
                      </w:p>
                      <w:p w:rsidR="0080786C" w:rsidRDefault="0080786C" w:rsidP="00B718E1">
                        <w:pPr>
                          <w:tabs>
                            <w:tab w:val="left" w:pos="2880"/>
                            <w:tab w:val="left" w:pos="3060"/>
                          </w:tabs>
                          <w:autoSpaceDE w:val="0"/>
                          <w:autoSpaceDN w:val="0"/>
                          <w:adjustRightInd w:val="0"/>
                          <w:ind w:firstLine="68"/>
                          <w:jc w:val="both"/>
                          <w:rPr>
                            <w:sz w:val="26"/>
                            <w:szCs w:val="26"/>
                          </w:rPr>
                        </w:pPr>
                        <w:r>
                          <w:rPr>
                            <w:sz w:val="26"/>
                            <w:szCs w:val="26"/>
                          </w:rPr>
                          <w:t>Дураков А.Л.</w:t>
                        </w:r>
                      </w:p>
                      <w:p w:rsidR="0080786C" w:rsidRDefault="0080786C" w:rsidP="00B718E1">
                        <w:pPr>
                          <w:tabs>
                            <w:tab w:val="left" w:pos="2880"/>
                            <w:tab w:val="left" w:pos="3060"/>
                          </w:tabs>
                          <w:autoSpaceDE w:val="0"/>
                          <w:autoSpaceDN w:val="0"/>
                          <w:adjustRightInd w:val="0"/>
                          <w:ind w:firstLine="68"/>
                          <w:jc w:val="both"/>
                          <w:rPr>
                            <w:sz w:val="26"/>
                            <w:szCs w:val="26"/>
                          </w:rPr>
                        </w:pPr>
                      </w:p>
                      <w:p w:rsidR="00114C42" w:rsidRDefault="00114C42" w:rsidP="00ED11AB">
                        <w:pPr>
                          <w:tabs>
                            <w:tab w:val="left" w:pos="2880"/>
                            <w:tab w:val="left" w:pos="3060"/>
                          </w:tabs>
                          <w:autoSpaceDE w:val="0"/>
                          <w:autoSpaceDN w:val="0"/>
                          <w:adjustRightInd w:val="0"/>
                          <w:jc w:val="both"/>
                          <w:rPr>
                            <w:sz w:val="26"/>
                            <w:szCs w:val="26"/>
                          </w:rPr>
                        </w:pPr>
                      </w:p>
                      <w:p w:rsidR="00551EC7" w:rsidRPr="002B290E" w:rsidRDefault="00551EC7" w:rsidP="00ED11AB">
                        <w:pPr>
                          <w:tabs>
                            <w:tab w:val="left" w:pos="2880"/>
                            <w:tab w:val="left" w:pos="3060"/>
                          </w:tabs>
                          <w:autoSpaceDE w:val="0"/>
                          <w:autoSpaceDN w:val="0"/>
                          <w:adjustRightInd w:val="0"/>
                          <w:jc w:val="both"/>
                          <w:rPr>
                            <w:sz w:val="26"/>
                            <w:szCs w:val="26"/>
                          </w:rPr>
                        </w:pPr>
                        <w:r w:rsidRPr="002B290E">
                          <w:rPr>
                            <w:sz w:val="26"/>
                            <w:szCs w:val="26"/>
                          </w:rPr>
                          <w:t>Чецкая Ю.В.</w:t>
                        </w:r>
                      </w:p>
                      <w:p w:rsidR="00551EC7" w:rsidRPr="002B290E" w:rsidRDefault="00551EC7" w:rsidP="00B718E1">
                        <w:pPr>
                          <w:tabs>
                            <w:tab w:val="left" w:pos="2880"/>
                            <w:tab w:val="left" w:pos="3060"/>
                          </w:tabs>
                          <w:autoSpaceDE w:val="0"/>
                          <w:autoSpaceDN w:val="0"/>
                          <w:adjustRightInd w:val="0"/>
                          <w:ind w:left="-40" w:firstLine="68"/>
                          <w:jc w:val="both"/>
                          <w:rPr>
                            <w:sz w:val="26"/>
                            <w:szCs w:val="26"/>
                          </w:rPr>
                        </w:pPr>
                      </w:p>
                      <w:p w:rsidR="00551EC7" w:rsidRPr="002B290E" w:rsidRDefault="00551EC7" w:rsidP="00B718E1">
                        <w:pPr>
                          <w:tabs>
                            <w:tab w:val="left" w:pos="2880"/>
                            <w:tab w:val="left" w:pos="3060"/>
                          </w:tabs>
                          <w:autoSpaceDE w:val="0"/>
                          <w:autoSpaceDN w:val="0"/>
                          <w:adjustRightInd w:val="0"/>
                          <w:ind w:left="-40" w:firstLine="68"/>
                          <w:jc w:val="both"/>
                          <w:rPr>
                            <w:sz w:val="26"/>
                            <w:szCs w:val="26"/>
                          </w:rPr>
                        </w:pPr>
                        <w:r w:rsidRPr="002B290E">
                          <w:rPr>
                            <w:sz w:val="26"/>
                            <w:szCs w:val="26"/>
                          </w:rPr>
                          <w:t>Селиванова Е.Л.</w:t>
                        </w:r>
                      </w:p>
                      <w:p w:rsidR="00551EC7" w:rsidRPr="002B290E" w:rsidRDefault="00551EC7" w:rsidP="00B718E1">
                        <w:pPr>
                          <w:tabs>
                            <w:tab w:val="left" w:pos="2880"/>
                            <w:tab w:val="left" w:pos="3060"/>
                          </w:tabs>
                          <w:autoSpaceDE w:val="0"/>
                          <w:autoSpaceDN w:val="0"/>
                          <w:adjustRightInd w:val="0"/>
                          <w:ind w:left="-40" w:firstLine="68"/>
                          <w:jc w:val="both"/>
                          <w:rPr>
                            <w:sz w:val="26"/>
                            <w:szCs w:val="26"/>
                          </w:rPr>
                        </w:pPr>
                      </w:p>
                      <w:p w:rsidR="00551EC7" w:rsidRPr="002B290E" w:rsidRDefault="00551EC7" w:rsidP="00B718E1">
                        <w:pPr>
                          <w:tabs>
                            <w:tab w:val="left" w:pos="2880"/>
                            <w:tab w:val="left" w:pos="3060"/>
                          </w:tabs>
                          <w:autoSpaceDE w:val="0"/>
                          <w:autoSpaceDN w:val="0"/>
                          <w:adjustRightInd w:val="0"/>
                          <w:ind w:left="-40" w:firstLine="68"/>
                          <w:jc w:val="both"/>
                          <w:rPr>
                            <w:sz w:val="26"/>
                            <w:szCs w:val="26"/>
                          </w:rPr>
                        </w:pPr>
                      </w:p>
                      <w:p w:rsidR="006F220F" w:rsidRPr="002B290E" w:rsidRDefault="006F220F" w:rsidP="002B290E">
                        <w:pPr>
                          <w:tabs>
                            <w:tab w:val="left" w:pos="2880"/>
                            <w:tab w:val="left" w:pos="3060"/>
                          </w:tabs>
                          <w:autoSpaceDE w:val="0"/>
                          <w:autoSpaceDN w:val="0"/>
                          <w:adjustRightInd w:val="0"/>
                          <w:jc w:val="both"/>
                          <w:rPr>
                            <w:sz w:val="26"/>
                            <w:szCs w:val="26"/>
                          </w:rPr>
                        </w:pPr>
                      </w:p>
                      <w:p w:rsidR="00551EC7" w:rsidRPr="002B290E" w:rsidRDefault="00551EC7" w:rsidP="00B718E1">
                        <w:pPr>
                          <w:tabs>
                            <w:tab w:val="left" w:pos="2880"/>
                            <w:tab w:val="left" w:pos="3060"/>
                          </w:tabs>
                          <w:autoSpaceDE w:val="0"/>
                          <w:autoSpaceDN w:val="0"/>
                          <w:adjustRightInd w:val="0"/>
                          <w:ind w:left="-40" w:firstLine="68"/>
                          <w:jc w:val="both"/>
                          <w:rPr>
                            <w:sz w:val="26"/>
                            <w:szCs w:val="26"/>
                          </w:rPr>
                        </w:pPr>
                        <w:r w:rsidRPr="002B290E">
                          <w:rPr>
                            <w:sz w:val="26"/>
                            <w:szCs w:val="26"/>
                          </w:rPr>
                          <w:t>Галашевский Т.Л.</w:t>
                        </w:r>
                      </w:p>
                      <w:p w:rsidR="00551EC7" w:rsidRPr="002B290E" w:rsidRDefault="00551EC7" w:rsidP="00B718E1">
                        <w:pPr>
                          <w:tabs>
                            <w:tab w:val="left" w:pos="2880"/>
                            <w:tab w:val="left" w:pos="3060"/>
                          </w:tabs>
                          <w:autoSpaceDE w:val="0"/>
                          <w:autoSpaceDN w:val="0"/>
                          <w:adjustRightInd w:val="0"/>
                          <w:ind w:left="-40" w:firstLine="68"/>
                          <w:jc w:val="both"/>
                          <w:rPr>
                            <w:sz w:val="26"/>
                            <w:szCs w:val="26"/>
                          </w:rPr>
                        </w:pPr>
                        <w:r w:rsidRPr="002B290E">
                          <w:rPr>
                            <w:sz w:val="26"/>
                            <w:szCs w:val="26"/>
                          </w:rPr>
                          <w:t xml:space="preserve"> </w:t>
                        </w:r>
                      </w:p>
                      <w:p w:rsidR="00551EC7" w:rsidRPr="002B290E" w:rsidRDefault="00551EC7" w:rsidP="00B718E1">
                        <w:pPr>
                          <w:tabs>
                            <w:tab w:val="left" w:pos="2880"/>
                            <w:tab w:val="left" w:pos="3060"/>
                          </w:tabs>
                          <w:autoSpaceDE w:val="0"/>
                          <w:autoSpaceDN w:val="0"/>
                          <w:adjustRightInd w:val="0"/>
                          <w:ind w:left="-40" w:firstLine="68"/>
                          <w:jc w:val="both"/>
                          <w:rPr>
                            <w:sz w:val="26"/>
                            <w:szCs w:val="26"/>
                          </w:rPr>
                        </w:pPr>
                      </w:p>
                      <w:p w:rsidR="00551EC7" w:rsidRPr="002B290E" w:rsidRDefault="00B718E1" w:rsidP="00B718E1">
                        <w:pPr>
                          <w:tabs>
                            <w:tab w:val="left" w:pos="2880"/>
                            <w:tab w:val="left" w:pos="3060"/>
                          </w:tabs>
                          <w:autoSpaceDE w:val="0"/>
                          <w:autoSpaceDN w:val="0"/>
                          <w:adjustRightInd w:val="0"/>
                          <w:ind w:left="-74"/>
                          <w:jc w:val="both"/>
                          <w:rPr>
                            <w:sz w:val="26"/>
                            <w:szCs w:val="26"/>
                          </w:rPr>
                        </w:pPr>
                        <w:r w:rsidRPr="002B290E">
                          <w:rPr>
                            <w:sz w:val="26"/>
                            <w:szCs w:val="26"/>
                          </w:rPr>
                          <w:t xml:space="preserve"> </w:t>
                        </w:r>
                        <w:r w:rsidR="00551EC7" w:rsidRPr="002B290E">
                          <w:rPr>
                            <w:sz w:val="26"/>
                            <w:szCs w:val="26"/>
                          </w:rPr>
                          <w:t>Ляпина Ж.А.</w:t>
                        </w:r>
                      </w:p>
                      <w:p w:rsidR="00B718E1" w:rsidRPr="002B290E" w:rsidRDefault="00B718E1" w:rsidP="00B718E1">
                        <w:pPr>
                          <w:tabs>
                            <w:tab w:val="left" w:pos="2880"/>
                            <w:tab w:val="left" w:pos="3060"/>
                          </w:tabs>
                          <w:autoSpaceDE w:val="0"/>
                          <w:autoSpaceDN w:val="0"/>
                          <w:adjustRightInd w:val="0"/>
                          <w:jc w:val="both"/>
                          <w:rPr>
                            <w:sz w:val="26"/>
                            <w:szCs w:val="26"/>
                          </w:rPr>
                        </w:pPr>
                      </w:p>
                      <w:p w:rsidR="00551EC7" w:rsidRPr="002B290E" w:rsidRDefault="002B290E" w:rsidP="002B290E">
                        <w:pPr>
                          <w:tabs>
                            <w:tab w:val="left" w:pos="2880"/>
                            <w:tab w:val="left" w:pos="3060"/>
                          </w:tabs>
                          <w:autoSpaceDE w:val="0"/>
                          <w:autoSpaceDN w:val="0"/>
                          <w:adjustRightInd w:val="0"/>
                          <w:jc w:val="both"/>
                          <w:rPr>
                            <w:sz w:val="26"/>
                            <w:szCs w:val="26"/>
                          </w:rPr>
                        </w:pPr>
                        <w:r>
                          <w:rPr>
                            <w:sz w:val="26"/>
                            <w:szCs w:val="26"/>
                          </w:rPr>
                          <w:t xml:space="preserve">Тутыгин А.Г. </w:t>
                        </w:r>
                      </w:p>
                    </w:tc>
                    <w:tc>
                      <w:tcPr>
                        <w:tcW w:w="236" w:type="dxa"/>
                      </w:tcPr>
                      <w:p w:rsidR="00551EC7" w:rsidRPr="002B290E" w:rsidRDefault="00551EC7" w:rsidP="00551EC7">
                        <w:pPr>
                          <w:tabs>
                            <w:tab w:val="left" w:pos="2880"/>
                            <w:tab w:val="left" w:pos="3060"/>
                          </w:tabs>
                          <w:autoSpaceDE w:val="0"/>
                          <w:autoSpaceDN w:val="0"/>
                          <w:adjustRightInd w:val="0"/>
                          <w:jc w:val="both"/>
                          <w:rPr>
                            <w:sz w:val="26"/>
                            <w:szCs w:val="26"/>
                          </w:rPr>
                        </w:pPr>
                      </w:p>
                    </w:tc>
                    <w:tc>
                      <w:tcPr>
                        <w:tcW w:w="6496" w:type="dxa"/>
                        <w:gridSpan w:val="2"/>
                      </w:tcPr>
                      <w:p w:rsidR="00821E46" w:rsidRDefault="00821E46" w:rsidP="00551EC7">
                        <w:pPr>
                          <w:tabs>
                            <w:tab w:val="left" w:pos="2880"/>
                            <w:tab w:val="left" w:pos="3060"/>
                          </w:tabs>
                          <w:autoSpaceDE w:val="0"/>
                          <w:autoSpaceDN w:val="0"/>
                          <w:adjustRightInd w:val="0"/>
                          <w:jc w:val="both"/>
                          <w:rPr>
                            <w:sz w:val="26"/>
                            <w:szCs w:val="26"/>
                          </w:rPr>
                        </w:pPr>
                        <w:r w:rsidRPr="00821E46">
                          <w:rPr>
                            <w:sz w:val="26"/>
                            <w:szCs w:val="26"/>
                          </w:rPr>
                          <w:t>заместитель Главы Администрации Северодвинска по                финансово-экономическим вопросам</w:t>
                        </w:r>
                      </w:p>
                      <w:p w:rsidR="002B290E" w:rsidRDefault="0080786C" w:rsidP="00551EC7">
                        <w:pPr>
                          <w:tabs>
                            <w:tab w:val="left" w:pos="2880"/>
                            <w:tab w:val="left" w:pos="3060"/>
                          </w:tabs>
                          <w:autoSpaceDE w:val="0"/>
                          <w:autoSpaceDN w:val="0"/>
                          <w:adjustRightInd w:val="0"/>
                          <w:jc w:val="both"/>
                          <w:rPr>
                            <w:sz w:val="26"/>
                            <w:szCs w:val="26"/>
                          </w:rPr>
                        </w:pPr>
                        <w:r>
                          <w:rPr>
                            <w:sz w:val="26"/>
                            <w:szCs w:val="26"/>
                          </w:rPr>
                          <w:t>п</w:t>
                        </w:r>
                        <w:r w:rsidR="002B290E">
                          <w:rPr>
                            <w:sz w:val="26"/>
                            <w:szCs w:val="26"/>
                          </w:rPr>
                          <w:t xml:space="preserve">редседатель Комитета по управлению муниципальным имуществом Администрации Северодвинска </w:t>
                        </w:r>
                      </w:p>
                      <w:p w:rsidR="0080786C" w:rsidRDefault="0080786C" w:rsidP="00551EC7">
                        <w:pPr>
                          <w:tabs>
                            <w:tab w:val="left" w:pos="2880"/>
                            <w:tab w:val="left" w:pos="3060"/>
                          </w:tabs>
                          <w:autoSpaceDE w:val="0"/>
                          <w:autoSpaceDN w:val="0"/>
                          <w:adjustRightInd w:val="0"/>
                          <w:jc w:val="both"/>
                          <w:rPr>
                            <w:sz w:val="26"/>
                            <w:szCs w:val="26"/>
                          </w:rPr>
                        </w:pPr>
                        <w:r>
                          <w:rPr>
                            <w:sz w:val="26"/>
                            <w:szCs w:val="26"/>
                          </w:rPr>
                          <w:t>начальник Финансового управления Администрации Северодвинска</w:t>
                        </w:r>
                      </w:p>
                      <w:p w:rsidR="00114C42" w:rsidRDefault="00114C42" w:rsidP="00551EC7">
                        <w:pPr>
                          <w:tabs>
                            <w:tab w:val="left" w:pos="2880"/>
                            <w:tab w:val="left" w:pos="3060"/>
                          </w:tabs>
                          <w:autoSpaceDE w:val="0"/>
                          <w:autoSpaceDN w:val="0"/>
                          <w:adjustRightInd w:val="0"/>
                          <w:jc w:val="both"/>
                          <w:rPr>
                            <w:sz w:val="26"/>
                            <w:szCs w:val="26"/>
                          </w:rPr>
                        </w:pPr>
                      </w:p>
                      <w:p w:rsidR="00551EC7" w:rsidRPr="002B290E" w:rsidRDefault="00551EC7" w:rsidP="00551EC7">
                        <w:pPr>
                          <w:tabs>
                            <w:tab w:val="left" w:pos="2880"/>
                            <w:tab w:val="left" w:pos="3060"/>
                          </w:tabs>
                          <w:autoSpaceDE w:val="0"/>
                          <w:autoSpaceDN w:val="0"/>
                          <w:adjustRightInd w:val="0"/>
                          <w:jc w:val="both"/>
                          <w:rPr>
                            <w:sz w:val="26"/>
                            <w:szCs w:val="26"/>
                          </w:rPr>
                        </w:pPr>
                        <w:r w:rsidRPr="002B290E">
                          <w:rPr>
                            <w:sz w:val="26"/>
                            <w:szCs w:val="26"/>
                          </w:rPr>
                          <w:t>начальник Управления экономики Администрации Северодвинска</w:t>
                        </w:r>
                      </w:p>
                      <w:p w:rsidR="006F220F" w:rsidRPr="002B290E" w:rsidRDefault="00551EC7" w:rsidP="00551EC7">
                        <w:pPr>
                          <w:autoSpaceDE w:val="0"/>
                          <w:autoSpaceDN w:val="0"/>
                          <w:adjustRightInd w:val="0"/>
                          <w:jc w:val="both"/>
                          <w:rPr>
                            <w:sz w:val="26"/>
                            <w:szCs w:val="26"/>
                          </w:rPr>
                        </w:pPr>
                        <w:r w:rsidRPr="002B290E">
                          <w:rPr>
                            <w:sz w:val="26"/>
                            <w:szCs w:val="26"/>
                          </w:rPr>
                          <w:t>заместитель начальника Управления экономики - начальник отдела муниципальных программ и работы с предпринимателями Управления экономики Администрации Северодвинска</w:t>
                        </w:r>
                      </w:p>
                      <w:p w:rsidR="00551EC7" w:rsidRPr="002B290E" w:rsidRDefault="00551EC7" w:rsidP="00551EC7">
                        <w:pPr>
                          <w:autoSpaceDE w:val="0"/>
                          <w:autoSpaceDN w:val="0"/>
                          <w:adjustRightInd w:val="0"/>
                          <w:jc w:val="both"/>
                          <w:rPr>
                            <w:sz w:val="26"/>
                            <w:szCs w:val="26"/>
                          </w:rPr>
                        </w:pPr>
                        <w:r w:rsidRPr="002B290E">
                          <w:rPr>
                            <w:sz w:val="26"/>
                            <w:szCs w:val="26"/>
                          </w:rPr>
                          <w:t>главный специалист отдела муниципальных программ и работы с предпринимателями Управления экономики Администрации Северодвинска</w:t>
                        </w:r>
                      </w:p>
                      <w:p w:rsidR="00551EC7" w:rsidRPr="002B290E" w:rsidRDefault="00551EC7" w:rsidP="00551EC7">
                        <w:pPr>
                          <w:autoSpaceDE w:val="0"/>
                          <w:autoSpaceDN w:val="0"/>
                          <w:adjustRightInd w:val="0"/>
                          <w:jc w:val="both"/>
                          <w:rPr>
                            <w:sz w:val="26"/>
                            <w:szCs w:val="26"/>
                          </w:rPr>
                        </w:pPr>
                        <w:r w:rsidRPr="002B290E">
                          <w:rPr>
                            <w:sz w:val="26"/>
                            <w:szCs w:val="26"/>
                          </w:rPr>
                          <w:t>специалист отдела по связям со СМИ Администрации Северодвинска</w:t>
                        </w:r>
                      </w:p>
                      <w:p w:rsidR="00551EC7" w:rsidRPr="002B290E" w:rsidRDefault="002B290E" w:rsidP="002B290E">
                        <w:pPr>
                          <w:autoSpaceDE w:val="0"/>
                          <w:autoSpaceDN w:val="0"/>
                          <w:adjustRightInd w:val="0"/>
                          <w:jc w:val="both"/>
                          <w:rPr>
                            <w:sz w:val="26"/>
                            <w:szCs w:val="26"/>
                          </w:rPr>
                        </w:pPr>
                        <w:r>
                          <w:rPr>
                            <w:sz w:val="26"/>
                            <w:szCs w:val="26"/>
                          </w:rPr>
                          <w:t>исполнительный директор микрокредитной компании Архангельский региональный фонд «Развитие</w:t>
                        </w:r>
                        <w:r w:rsidR="00C374CD" w:rsidRPr="002B290E">
                          <w:rPr>
                            <w:sz w:val="26"/>
                            <w:szCs w:val="26"/>
                          </w:rPr>
                          <w:t>»</w:t>
                        </w:r>
                      </w:p>
                    </w:tc>
                  </w:tr>
                  <w:tr w:rsidR="00551EC7" w:rsidRPr="002B290E" w:rsidTr="00ED11AB">
                    <w:tc>
                      <w:tcPr>
                        <w:tcW w:w="2452" w:type="dxa"/>
                      </w:tcPr>
                      <w:p w:rsidR="00551EC7" w:rsidRDefault="00551EC7"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2B290E" w:rsidRDefault="002B290E" w:rsidP="006F220F">
                        <w:pPr>
                          <w:pStyle w:val="a3"/>
                          <w:rPr>
                            <w:sz w:val="26"/>
                            <w:szCs w:val="26"/>
                          </w:rPr>
                        </w:pPr>
                      </w:p>
                      <w:p w:rsidR="00ED11AB" w:rsidRDefault="002B290E" w:rsidP="006F220F">
                        <w:pPr>
                          <w:pStyle w:val="a3"/>
                        </w:pPr>
                        <w:r w:rsidRPr="002B290E">
                          <w:t xml:space="preserve">Зеленцова Наталья Борисовна </w:t>
                        </w:r>
                      </w:p>
                      <w:p w:rsidR="002B290E" w:rsidRPr="002B290E" w:rsidRDefault="002B290E" w:rsidP="006F220F">
                        <w:pPr>
                          <w:pStyle w:val="a3"/>
                        </w:pPr>
                        <w:r w:rsidRPr="002B290E">
                          <w:t>58-00-35</w:t>
                        </w:r>
                      </w:p>
                    </w:tc>
                    <w:tc>
                      <w:tcPr>
                        <w:tcW w:w="284" w:type="dxa"/>
                        <w:gridSpan w:val="2"/>
                      </w:tcPr>
                      <w:p w:rsidR="00551EC7" w:rsidRPr="002B290E" w:rsidRDefault="00551EC7" w:rsidP="00551EC7">
                        <w:pPr>
                          <w:pStyle w:val="a3"/>
                          <w:rPr>
                            <w:sz w:val="26"/>
                            <w:szCs w:val="26"/>
                          </w:rPr>
                        </w:pPr>
                      </w:p>
                    </w:tc>
                    <w:tc>
                      <w:tcPr>
                        <w:tcW w:w="6559" w:type="dxa"/>
                        <w:gridSpan w:val="2"/>
                      </w:tcPr>
                      <w:p w:rsidR="00551EC7" w:rsidRPr="002B290E" w:rsidRDefault="00551EC7" w:rsidP="00551EC7">
                        <w:pPr>
                          <w:pStyle w:val="a3"/>
                          <w:rPr>
                            <w:sz w:val="26"/>
                            <w:szCs w:val="26"/>
                          </w:rPr>
                        </w:pPr>
                      </w:p>
                    </w:tc>
                  </w:tr>
                </w:tbl>
                <w:p w:rsidR="00551EC7" w:rsidRPr="002B290E" w:rsidRDefault="00551EC7" w:rsidP="00551EC7">
                  <w:pPr>
                    <w:tabs>
                      <w:tab w:val="left" w:pos="2880"/>
                      <w:tab w:val="left" w:pos="3060"/>
                    </w:tabs>
                    <w:autoSpaceDE w:val="0"/>
                    <w:autoSpaceDN w:val="0"/>
                    <w:adjustRightInd w:val="0"/>
                    <w:rPr>
                      <w:sz w:val="26"/>
                      <w:szCs w:val="26"/>
                    </w:rPr>
                  </w:pPr>
                </w:p>
              </w:tc>
              <w:tc>
                <w:tcPr>
                  <w:tcW w:w="222" w:type="dxa"/>
                </w:tcPr>
                <w:p w:rsidR="00551EC7" w:rsidRPr="002B290E" w:rsidRDefault="00551EC7" w:rsidP="00551EC7">
                  <w:pPr>
                    <w:tabs>
                      <w:tab w:val="left" w:pos="2880"/>
                      <w:tab w:val="left" w:pos="3060"/>
                    </w:tabs>
                    <w:autoSpaceDE w:val="0"/>
                    <w:autoSpaceDN w:val="0"/>
                    <w:adjustRightInd w:val="0"/>
                    <w:rPr>
                      <w:sz w:val="26"/>
                      <w:szCs w:val="26"/>
                    </w:rPr>
                  </w:pPr>
                </w:p>
              </w:tc>
              <w:tc>
                <w:tcPr>
                  <w:tcW w:w="2308" w:type="dxa"/>
                </w:tcPr>
                <w:p w:rsidR="00551EC7" w:rsidRPr="002B290E" w:rsidRDefault="00821E46" w:rsidP="00551EC7">
                  <w:pPr>
                    <w:tabs>
                      <w:tab w:val="left" w:pos="2880"/>
                      <w:tab w:val="left" w:pos="3060"/>
                    </w:tabs>
                    <w:autoSpaceDE w:val="0"/>
                    <w:autoSpaceDN w:val="0"/>
                    <w:adjustRightInd w:val="0"/>
                    <w:jc w:val="both"/>
                    <w:rPr>
                      <w:sz w:val="26"/>
                      <w:szCs w:val="26"/>
                    </w:rPr>
                  </w:pPr>
                  <w:r>
                    <w:rPr>
                      <w:sz w:val="26"/>
                      <w:szCs w:val="26"/>
                    </w:rPr>
                    <w:t xml:space="preserve">                     </w:t>
                  </w:r>
                </w:p>
              </w:tc>
            </w:tr>
          </w:tbl>
          <w:p w:rsidR="00551EC7" w:rsidRPr="002B290E" w:rsidRDefault="00551EC7" w:rsidP="00551EC7">
            <w:pPr>
              <w:tabs>
                <w:tab w:val="left" w:pos="2880"/>
                <w:tab w:val="left" w:pos="3060"/>
              </w:tabs>
              <w:autoSpaceDE w:val="0"/>
              <w:autoSpaceDN w:val="0"/>
              <w:adjustRightInd w:val="0"/>
              <w:rPr>
                <w:sz w:val="26"/>
                <w:szCs w:val="26"/>
              </w:rPr>
            </w:pPr>
          </w:p>
        </w:tc>
        <w:tc>
          <w:tcPr>
            <w:tcW w:w="222" w:type="dxa"/>
          </w:tcPr>
          <w:p w:rsidR="00551EC7" w:rsidRPr="002B290E" w:rsidRDefault="00551EC7" w:rsidP="00551EC7">
            <w:pPr>
              <w:tabs>
                <w:tab w:val="left" w:pos="2880"/>
                <w:tab w:val="left" w:pos="3060"/>
              </w:tabs>
              <w:autoSpaceDE w:val="0"/>
              <w:autoSpaceDN w:val="0"/>
              <w:adjustRightInd w:val="0"/>
              <w:rPr>
                <w:sz w:val="26"/>
                <w:szCs w:val="26"/>
              </w:rPr>
            </w:pPr>
          </w:p>
        </w:tc>
        <w:tc>
          <w:tcPr>
            <w:tcW w:w="1825" w:type="dxa"/>
          </w:tcPr>
          <w:p w:rsidR="00551EC7" w:rsidRPr="002B290E" w:rsidRDefault="00551EC7" w:rsidP="00551EC7">
            <w:pPr>
              <w:tabs>
                <w:tab w:val="left" w:pos="2880"/>
                <w:tab w:val="left" w:pos="3060"/>
              </w:tabs>
              <w:autoSpaceDE w:val="0"/>
              <w:autoSpaceDN w:val="0"/>
              <w:adjustRightInd w:val="0"/>
              <w:jc w:val="both"/>
              <w:rPr>
                <w:sz w:val="26"/>
                <w:szCs w:val="26"/>
              </w:rPr>
            </w:pPr>
            <w:r w:rsidRPr="002B290E">
              <w:rPr>
                <w:sz w:val="26"/>
                <w:szCs w:val="26"/>
              </w:rPr>
              <w:t>Председатель Совета депутатов Северодвинска, сопредседатель Совета, член Президиума Совета</w:t>
            </w:r>
          </w:p>
        </w:tc>
      </w:tr>
    </w:tbl>
    <w:p w:rsidR="001843DC" w:rsidRPr="006F2FA5" w:rsidRDefault="001843DC" w:rsidP="006F220F">
      <w:pPr>
        <w:jc w:val="both"/>
        <w:sectPr w:rsidR="001843DC" w:rsidRPr="006F2FA5" w:rsidSect="00020D1D">
          <w:pgSz w:w="11906" w:h="16838"/>
          <w:pgMar w:top="851" w:right="566" w:bottom="426" w:left="1985" w:header="708" w:footer="708" w:gutter="0"/>
          <w:pgNumType w:start="1"/>
          <w:cols w:space="708"/>
          <w:titlePg/>
          <w:docGrid w:linePitch="360"/>
        </w:sectPr>
      </w:pPr>
    </w:p>
    <w:p w:rsidR="0036091F" w:rsidRPr="008C25D1" w:rsidRDefault="0036091F" w:rsidP="00DE5B6E">
      <w:pPr>
        <w:ind w:left="5664"/>
        <w:rPr>
          <w:sz w:val="26"/>
          <w:szCs w:val="26"/>
        </w:rPr>
      </w:pPr>
      <w:r w:rsidRPr="008C25D1">
        <w:rPr>
          <w:sz w:val="26"/>
          <w:szCs w:val="26"/>
        </w:rPr>
        <w:lastRenderedPageBreak/>
        <w:t>Приложение № 2</w:t>
      </w:r>
    </w:p>
    <w:p w:rsidR="0036091F" w:rsidRPr="008C25D1" w:rsidRDefault="0036091F" w:rsidP="00DE5B6E">
      <w:pPr>
        <w:ind w:left="5664"/>
        <w:rPr>
          <w:sz w:val="26"/>
          <w:szCs w:val="26"/>
        </w:rPr>
      </w:pPr>
      <w:r w:rsidRPr="008C25D1">
        <w:rPr>
          <w:sz w:val="26"/>
          <w:szCs w:val="26"/>
        </w:rPr>
        <w:t xml:space="preserve">к протоколу заседания </w:t>
      </w:r>
    </w:p>
    <w:p w:rsidR="0036091F" w:rsidRPr="008C25D1" w:rsidRDefault="0036091F" w:rsidP="00DE5B6E">
      <w:pPr>
        <w:ind w:left="5664"/>
        <w:rPr>
          <w:sz w:val="26"/>
          <w:szCs w:val="26"/>
        </w:rPr>
      </w:pPr>
      <w:r w:rsidRPr="008C25D1">
        <w:rPr>
          <w:sz w:val="26"/>
          <w:szCs w:val="26"/>
        </w:rPr>
        <w:t xml:space="preserve">Совета по малому и среднему </w:t>
      </w:r>
    </w:p>
    <w:p w:rsidR="0036091F" w:rsidRPr="008C25D1" w:rsidRDefault="0036091F" w:rsidP="00DE5B6E">
      <w:pPr>
        <w:ind w:left="5664"/>
        <w:rPr>
          <w:sz w:val="26"/>
          <w:szCs w:val="26"/>
        </w:rPr>
      </w:pPr>
      <w:r w:rsidRPr="008C25D1">
        <w:rPr>
          <w:sz w:val="26"/>
          <w:szCs w:val="26"/>
        </w:rPr>
        <w:t xml:space="preserve">предпринимательству </w:t>
      </w:r>
    </w:p>
    <w:p w:rsidR="0036091F" w:rsidRPr="008C25D1" w:rsidRDefault="00E12469" w:rsidP="00DE5B6E">
      <w:pPr>
        <w:ind w:left="5664"/>
        <w:rPr>
          <w:sz w:val="26"/>
          <w:szCs w:val="26"/>
        </w:rPr>
      </w:pPr>
      <w:r w:rsidRPr="008C25D1">
        <w:rPr>
          <w:sz w:val="26"/>
          <w:szCs w:val="26"/>
        </w:rPr>
        <w:t>при Глав</w:t>
      </w:r>
      <w:r w:rsidR="0036091F" w:rsidRPr="008C25D1">
        <w:rPr>
          <w:sz w:val="26"/>
          <w:szCs w:val="26"/>
        </w:rPr>
        <w:t>е Северодвинска</w:t>
      </w:r>
    </w:p>
    <w:p w:rsidR="0036091F" w:rsidRPr="008C25D1" w:rsidRDefault="00BA7A81" w:rsidP="00DE5B6E">
      <w:pPr>
        <w:ind w:left="5664"/>
        <w:rPr>
          <w:sz w:val="26"/>
          <w:szCs w:val="26"/>
        </w:rPr>
      </w:pPr>
      <w:r>
        <w:rPr>
          <w:sz w:val="26"/>
          <w:szCs w:val="26"/>
        </w:rPr>
        <w:t>от 26.09.2018 № 5</w:t>
      </w:r>
    </w:p>
    <w:p w:rsidR="0036091F" w:rsidRPr="006F2FA5" w:rsidRDefault="0036091F" w:rsidP="00E53266">
      <w:pPr>
        <w:rPr>
          <w:b/>
          <w:bCs/>
        </w:rPr>
      </w:pPr>
    </w:p>
    <w:p w:rsidR="008C25D1" w:rsidRPr="008C25D1" w:rsidRDefault="008C25D1" w:rsidP="00E12469">
      <w:pPr>
        <w:ind w:firstLine="708"/>
        <w:jc w:val="both"/>
        <w:rPr>
          <w:b/>
          <w:bCs/>
          <w:sz w:val="26"/>
          <w:szCs w:val="26"/>
        </w:rPr>
      </w:pPr>
      <w:r w:rsidRPr="008C25D1">
        <w:rPr>
          <w:b/>
          <w:bCs/>
          <w:sz w:val="26"/>
          <w:szCs w:val="26"/>
        </w:rPr>
        <w:t xml:space="preserve">Об установлении предельного срока рассрочки оплаты приобретаемого субъектами малого и среднего предпринимательства арендуемого ими недвижимого муниципального имущества равным 7 годам </w:t>
      </w:r>
    </w:p>
    <w:p w:rsidR="008C25D1" w:rsidRDefault="008C25D1" w:rsidP="00E12469">
      <w:pPr>
        <w:ind w:firstLine="708"/>
        <w:jc w:val="both"/>
        <w:rPr>
          <w:b/>
          <w:bCs/>
        </w:rPr>
      </w:pPr>
    </w:p>
    <w:p w:rsidR="005711D0" w:rsidRPr="005711D0" w:rsidRDefault="005711D0" w:rsidP="00E12469">
      <w:pPr>
        <w:ind w:firstLine="708"/>
        <w:jc w:val="both"/>
        <w:rPr>
          <w:b/>
          <w:bCs/>
          <w:sz w:val="26"/>
          <w:szCs w:val="26"/>
        </w:rPr>
      </w:pPr>
      <w:r w:rsidRPr="005711D0">
        <w:rPr>
          <w:b/>
          <w:bCs/>
          <w:sz w:val="26"/>
          <w:szCs w:val="26"/>
        </w:rPr>
        <w:t>Терновая Т.В.</w:t>
      </w:r>
    </w:p>
    <w:p w:rsidR="005711D0" w:rsidRDefault="005711D0" w:rsidP="00E12469">
      <w:pPr>
        <w:ind w:firstLine="708"/>
        <w:jc w:val="both"/>
        <w:rPr>
          <w:b/>
          <w:bCs/>
        </w:rPr>
      </w:pPr>
    </w:p>
    <w:p w:rsidR="008C25D1" w:rsidRPr="008C25D1" w:rsidRDefault="008C25D1" w:rsidP="008C25D1">
      <w:pPr>
        <w:pStyle w:val="af0"/>
        <w:spacing w:after="0"/>
        <w:ind w:firstLine="709"/>
        <w:jc w:val="both"/>
        <w:rPr>
          <w:sz w:val="26"/>
          <w:szCs w:val="26"/>
        </w:rPr>
      </w:pPr>
      <w:r w:rsidRPr="008C25D1">
        <w:rPr>
          <w:sz w:val="26"/>
          <w:szCs w:val="26"/>
        </w:rPr>
        <w:t>03 июля 2018 года вступили в законную силу изменения в Федеральный закон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w:t>
      </w:r>
      <w:r w:rsidR="00B61DB5">
        <w:rPr>
          <w:sz w:val="26"/>
          <w:szCs w:val="26"/>
        </w:rPr>
        <w:t>ами малого</w:t>
      </w:r>
      <w:r w:rsidRPr="008C25D1">
        <w:rPr>
          <w:sz w:val="26"/>
          <w:szCs w:val="26"/>
        </w:rPr>
        <w:t xml:space="preserve"> и среднего предпринимательства, и о внесении изменений в отдельные законодательные акты Российской Федерации».</w:t>
      </w:r>
    </w:p>
    <w:p w:rsidR="008C25D1" w:rsidRPr="008C25D1" w:rsidRDefault="008C25D1" w:rsidP="008C25D1">
      <w:pPr>
        <w:pStyle w:val="af0"/>
        <w:spacing w:after="0"/>
        <w:ind w:firstLine="709"/>
        <w:jc w:val="both"/>
        <w:rPr>
          <w:sz w:val="26"/>
          <w:szCs w:val="26"/>
        </w:rPr>
      </w:pPr>
      <w:r w:rsidRPr="008C25D1">
        <w:rPr>
          <w:sz w:val="26"/>
          <w:szCs w:val="26"/>
        </w:rPr>
        <w:t>Так, с учетом внесенных изменений, частью 1 статьи 5 установлено, что оплата недвижимого имущества, находящегося в гос</w:t>
      </w:r>
      <w:r w:rsidR="00B61DB5">
        <w:rPr>
          <w:sz w:val="26"/>
          <w:szCs w:val="26"/>
        </w:rPr>
        <w:t>ударственной</w:t>
      </w:r>
      <w:r w:rsidRPr="008C25D1">
        <w:rPr>
          <w:sz w:val="26"/>
          <w:szCs w:val="26"/>
        </w:rPr>
        <w:t xml:space="preserve"> или в муниципальной собственности и приоб</w:t>
      </w:r>
      <w:r w:rsidR="00B61DB5">
        <w:rPr>
          <w:sz w:val="26"/>
          <w:szCs w:val="26"/>
        </w:rPr>
        <w:t xml:space="preserve">ретаемого субъектами малого </w:t>
      </w:r>
      <w:r w:rsidRPr="008C25D1">
        <w:rPr>
          <w:sz w:val="26"/>
          <w:szCs w:val="26"/>
        </w:rPr>
        <w:t>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w:t>
      </w:r>
      <w:r w:rsidR="00B61DB5">
        <w:rPr>
          <w:sz w:val="26"/>
          <w:szCs w:val="26"/>
        </w:rPr>
        <w:t xml:space="preserve"> или ежеквартальных выплат</w:t>
      </w:r>
      <w:r w:rsidRPr="008C25D1">
        <w:rPr>
          <w:sz w:val="26"/>
          <w:szCs w:val="26"/>
        </w:rPr>
        <w:t xml:space="preserve">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Ранее предельный срок рассрочки оплаты муниципального имущества устанавливался законом субъекта Российской Федерации.</w:t>
      </w:r>
    </w:p>
    <w:p w:rsidR="008C25D1" w:rsidRPr="008C25D1" w:rsidRDefault="008C25D1" w:rsidP="008C25D1">
      <w:pPr>
        <w:pStyle w:val="af0"/>
        <w:spacing w:after="0"/>
        <w:ind w:firstLine="709"/>
        <w:jc w:val="both"/>
        <w:rPr>
          <w:sz w:val="26"/>
          <w:szCs w:val="26"/>
        </w:rPr>
      </w:pPr>
      <w:r w:rsidRPr="008C25D1">
        <w:rPr>
          <w:sz w:val="26"/>
          <w:szCs w:val="26"/>
        </w:rPr>
        <w:t xml:space="preserve">Также, частью 1 статьи 9 установлено, что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r:id="rId11" w:history="1">
        <w:r w:rsidR="00B61DB5">
          <w:rPr>
            <w:sz w:val="26"/>
            <w:szCs w:val="26"/>
          </w:rPr>
          <w:t>статьей</w:t>
        </w:r>
        <w:r w:rsidRPr="008C25D1">
          <w:rPr>
            <w:sz w:val="26"/>
            <w:szCs w:val="26"/>
          </w:rPr>
          <w:t xml:space="preserve"> 5</w:t>
        </w:r>
      </w:hyperlink>
      <w:r w:rsidRPr="008C25D1">
        <w:rPr>
          <w:sz w:val="26"/>
          <w:szCs w:val="26"/>
        </w:rPr>
        <w:t xml:space="preserve"> настоящего Федерального закона, применяется срок рассрочки оплаты арендуемого имущества, равный пяти годам.</w:t>
      </w:r>
    </w:p>
    <w:p w:rsidR="008C25D1" w:rsidRPr="008C25D1" w:rsidRDefault="008C25D1" w:rsidP="008C25D1">
      <w:pPr>
        <w:pStyle w:val="af0"/>
        <w:spacing w:after="0"/>
        <w:ind w:firstLine="709"/>
        <w:jc w:val="both"/>
        <w:rPr>
          <w:sz w:val="26"/>
          <w:szCs w:val="26"/>
        </w:rPr>
      </w:pPr>
      <w:r w:rsidRPr="008C25D1">
        <w:rPr>
          <w:sz w:val="26"/>
          <w:szCs w:val="26"/>
        </w:rPr>
        <w:t xml:space="preserve">В целях имущественной поддержки малого бизнеса, а также исключения дополнительных потерь местного бюджета муниципального образования «Северодвинск», на рассмотрение Совета депутатов было предложено установить предельный срок рассрочки оплаты приобретаемого субъектами малого и среднего предпринимательства арендуемого ими недвижимого муниципального имущества равным 7 годам. </w:t>
      </w:r>
    </w:p>
    <w:p w:rsidR="008C25D1" w:rsidRPr="008C25D1" w:rsidRDefault="008C25D1" w:rsidP="008C25D1">
      <w:pPr>
        <w:pStyle w:val="af0"/>
        <w:spacing w:after="0"/>
        <w:ind w:firstLine="709"/>
        <w:jc w:val="both"/>
        <w:rPr>
          <w:sz w:val="26"/>
          <w:szCs w:val="26"/>
        </w:rPr>
      </w:pPr>
      <w:r w:rsidRPr="008C25D1">
        <w:rPr>
          <w:sz w:val="26"/>
          <w:szCs w:val="26"/>
        </w:rPr>
        <w:t>На сессии Совета депутатов Северодвинска, состоявшейся 20.09.2018, данное предложение было принято депутатами единогласно.</w:t>
      </w:r>
    </w:p>
    <w:p w:rsidR="006F220F" w:rsidRDefault="006F220F" w:rsidP="00D01140">
      <w:pPr>
        <w:rPr>
          <w:bCs/>
          <w:sz w:val="28"/>
          <w:szCs w:val="28"/>
        </w:rPr>
      </w:pPr>
    </w:p>
    <w:p w:rsidR="008C25D1" w:rsidRDefault="008C25D1" w:rsidP="00D01140">
      <w:pPr>
        <w:rPr>
          <w:bCs/>
          <w:sz w:val="28"/>
          <w:szCs w:val="28"/>
        </w:rPr>
      </w:pPr>
    </w:p>
    <w:p w:rsidR="008C25D1" w:rsidRDefault="008C25D1" w:rsidP="00D01140">
      <w:pPr>
        <w:rPr>
          <w:bCs/>
          <w:sz w:val="28"/>
          <w:szCs w:val="28"/>
        </w:rPr>
      </w:pPr>
    </w:p>
    <w:p w:rsidR="00B61DB5" w:rsidRDefault="00B61DB5" w:rsidP="00D01140">
      <w:pPr>
        <w:rPr>
          <w:bCs/>
          <w:sz w:val="28"/>
          <w:szCs w:val="28"/>
        </w:rPr>
      </w:pPr>
    </w:p>
    <w:p w:rsidR="00082CE4" w:rsidRPr="008C25D1" w:rsidRDefault="00BA5E7D" w:rsidP="00D01140">
      <w:pPr>
        <w:rPr>
          <w:bCs/>
        </w:rPr>
      </w:pPr>
      <w:r w:rsidRPr="008C25D1">
        <w:rPr>
          <w:bCs/>
        </w:rPr>
        <w:t>Зеленцова Наталья Борисовна</w:t>
      </w:r>
    </w:p>
    <w:p w:rsidR="00D928C0" w:rsidRPr="008C25D1" w:rsidRDefault="00BA5E7D" w:rsidP="00D928C0">
      <w:pPr>
        <w:jc w:val="both"/>
      </w:pPr>
      <w:r w:rsidRPr="008C25D1">
        <w:rPr>
          <w:bCs/>
        </w:rPr>
        <w:t>58-00-35</w:t>
      </w:r>
      <w:r w:rsidR="00D928C0" w:rsidRPr="008C25D1">
        <w:t xml:space="preserve"> </w:t>
      </w:r>
    </w:p>
    <w:p w:rsidR="00D928C0" w:rsidRPr="005711D0" w:rsidRDefault="005711D0" w:rsidP="00D928C0">
      <w:pPr>
        <w:ind w:left="5664"/>
        <w:rPr>
          <w:sz w:val="26"/>
          <w:szCs w:val="26"/>
        </w:rPr>
      </w:pPr>
      <w:r w:rsidRPr="005711D0">
        <w:rPr>
          <w:sz w:val="26"/>
          <w:szCs w:val="26"/>
        </w:rPr>
        <w:lastRenderedPageBreak/>
        <w:t>Приложение № 3</w:t>
      </w:r>
    </w:p>
    <w:p w:rsidR="00D928C0" w:rsidRPr="005711D0" w:rsidRDefault="00D928C0" w:rsidP="00D928C0">
      <w:pPr>
        <w:ind w:left="5664"/>
        <w:rPr>
          <w:sz w:val="26"/>
          <w:szCs w:val="26"/>
        </w:rPr>
      </w:pPr>
      <w:r w:rsidRPr="005711D0">
        <w:rPr>
          <w:sz w:val="26"/>
          <w:szCs w:val="26"/>
        </w:rPr>
        <w:t xml:space="preserve">к протоколу заседания </w:t>
      </w:r>
    </w:p>
    <w:p w:rsidR="00D928C0" w:rsidRPr="005711D0" w:rsidRDefault="00D928C0" w:rsidP="00D928C0">
      <w:pPr>
        <w:ind w:left="5664"/>
        <w:rPr>
          <w:sz w:val="26"/>
          <w:szCs w:val="26"/>
        </w:rPr>
      </w:pPr>
      <w:r w:rsidRPr="005711D0">
        <w:rPr>
          <w:sz w:val="26"/>
          <w:szCs w:val="26"/>
        </w:rPr>
        <w:t xml:space="preserve">Совета по малому и среднему </w:t>
      </w:r>
    </w:p>
    <w:p w:rsidR="00D928C0" w:rsidRPr="005711D0" w:rsidRDefault="00D928C0" w:rsidP="00D928C0">
      <w:pPr>
        <w:ind w:left="5664"/>
        <w:rPr>
          <w:sz w:val="26"/>
          <w:szCs w:val="26"/>
        </w:rPr>
      </w:pPr>
      <w:r w:rsidRPr="005711D0">
        <w:rPr>
          <w:sz w:val="26"/>
          <w:szCs w:val="26"/>
        </w:rPr>
        <w:t xml:space="preserve">предпринимательству </w:t>
      </w:r>
    </w:p>
    <w:p w:rsidR="00D928C0" w:rsidRPr="005711D0" w:rsidRDefault="00D928C0" w:rsidP="00D928C0">
      <w:pPr>
        <w:ind w:left="5664"/>
        <w:rPr>
          <w:sz w:val="26"/>
          <w:szCs w:val="26"/>
        </w:rPr>
      </w:pPr>
      <w:r w:rsidRPr="005711D0">
        <w:rPr>
          <w:sz w:val="26"/>
          <w:szCs w:val="26"/>
        </w:rPr>
        <w:t>при Главе Северодвинска</w:t>
      </w:r>
    </w:p>
    <w:p w:rsidR="00D928C0" w:rsidRPr="005711D0" w:rsidRDefault="00BA7A81" w:rsidP="00D928C0">
      <w:pPr>
        <w:ind w:left="5664"/>
        <w:rPr>
          <w:sz w:val="26"/>
          <w:szCs w:val="26"/>
        </w:rPr>
      </w:pPr>
      <w:r>
        <w:rPr>
          <w:sz w:val="26"/>
          <w:szCs w:val="26"/>
        </w:rPr>
        <w:t>от 26.09.2018 № 5</w:t>
      </w:r>
    </w:p>
    <w:p w:rsidR="00D928C0" w:rsidRPr="006F2FA5" w:rsidRDefault="00D928C0" w:rsidP="00D928C0">
      <w:pPr>
        <w:rPr>
          <w:b/>
          <w:bCs/>
        </w:rPr>
      </w:pPr>
    </w:p>
    <w:p w:rsidR="005711D0" w:rsidRPr="005711D0" w:rsidRDefault="005711D0" w:rsidP="00D928C0">
      <w:pPr>
        <w:ind w:firstLine="700"/>
        <w:jc w:val="center"/>
        <w:rPr>
          <w:rFonts w:eastAsia="Calibri"/>
          <w:b/>
          <w:sz w:val="26"/>
          <w:szCs w:val="26"/>
        </w:rPr>
      </w:pPr>
      <w:r w:rsidRPr="005711D0">
        <w:rPr>
          <w:rFonts w:eastAsia="Calibri"/>
          <w:b/>
          <w:sz w:val="26"/>
          <w:szCs w:val="26"/>
        </w:rPr>
        <w:t xml:space="preserve">О муниципальном инвестиционном стандарте </w:t>
      </w:r>
    </w:p>
    <w:p w:rsidR="005711D0" w:rsidRPr="005711D0" w:rsidRDefault="005711D0" w:rsidP="00D928C0">
      <w:pPr>
        <w:ind w:firstLine="700"/>
        <w:jc w:val="center"/>
        <w:rPr>
          <w:rFonts w:eastAsia="Calibri"/>
          <w:b/>
          <w:sz w:val="26"/>
          <w:szCs w:val="26"/>
        </w:rPr>
      </w:pPr>
    </w:p>
    <w:p w:rsidR="00D928C0" w:rsidRPr="005711D0" w:rsidRDefault="005711D0" w:rsidP="00D928C0">
      <w:pPr>
        <w:autoSpaceDE w:val="0"/>
        <w:autoSpaceDN w:val="0"/>
        <w:adjustRightInd w:val="0"/>
        <w:ind w:firstLine="709"/>
        <w:jc w:val="both"/>
        <w:rPr>
          <w:sz w:val="26"/>
          <w:szCs w:val="26"/>
        </w:rPr>
      </w:pPr>
      <w:r w:rsidRPr="005711D0">
        <w:rPr>
          <w:b/>
          <w:sz w:val="26"/>
          <w:szCs w:val="26"/>
        </w:rPr>
        <w:t>Бачериков</w:t>
      </w:r>
      <w:r w:rsidR="00596498" w:rsidRPr="005711D0">
        <w:rPr>
          <w:b/>
          <w:sz w:val="26"/>
          <w:szCs w:val="26"/>
        </w:rPr>
        <w:t xml:space="preserve"> О.В.</w:t>
      </w:r>
    </w:p>
    <w:p w:rsidR="00D928C0" w:rsidRDefault="00D928C0" w:rsidP="00D928C0">
      <w:pPr>
        <w:jc w:val="both"/>
      </w:pP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 xml:space="preserve">22 мая 2018 года решением проектного комитета Архангельской области утвержден паспорт регионального проекта «Муниципальный инвестиционный стандарт 2.0». </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 xml:space="preserve">Проект направлен на формирования единого набора инструментов для повышения инвестиционной привлекательности муниципальных образований Архангельской области. </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Руководителем проекта является заместитель Главы Администрации Северодвинска по финансово-экономическим вопросам О.В. Бачериков.</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 xml:space="preserve">В рамках проектного управления, рабочей группой, сформированной </w:t>
      </w:r>
      <w:r w:rsidRPr="005711D0">
        <w:rPr>
          <w:rFonts w:eastAsia="Calibri"/>
          <w:sz w:val="26"/>
          <w:szCs w:val="26"/>
          <w:lang w:eastAsia="en-US"/>
        </w:rPr>
        <w:br/>
        <w:t xml:space="preserve">из представителей исполнительных органов государственной власти </w:t>
      </w:r>
      <w:r w:rsidRPr="005711D0">
        <w:rPr>
          <w:rFonts w:eastAsia="Calibri"/>
          <w:sz w:val="26"/>
          <w:szCs w:val="26"/>
          <w:lang w:eastAsia="en-US"/>
        </w:rPr>
        <w:br/>
        <w:t xml:space="preserve">и органов местного самоуправления Архангельской области, </w:t>
      </w:r>
      <w:r w:rsidRPr="005711D0">
        <w:rPr>
          <w:rFonts w:eastAsia="Calibri"/>
          <w:sz w:val="26"/>
          <w:szCs w:val="26"/>
          <w:lang w:eastAsia="en-US"/>
        </w:rPr>
        <w:br/>
        <w:t>АО «Корпорация развития Архангельской области» реализованы следующие мероприятия:</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 xml:space="preserve">разработка типового комплекса правил, норм, требований </w:t>
      </w:r>
      <w:r w:rsidRPr="005711D0">
        <w:rPr>
          <w:rFonts w:eastAsia="Calibri"/>
          <w:sz w:val="26"/>
          <w:szCs w:val="26"/>
          <w:lang w:eastAsia="en-US"/>
        </w:rPr>
        <w:br/>
        <w:t xml:space="preserve">к деятельности органов местного самоуправления (городских округов </w:t>
      </w:r>
      <w:r w:rsidRPr="005711D0">
        <w:rPr>
          <w:rFonts w:eastAsia="Calibri"/>
          <w:sz w:val="26"/>
          <w:szCs w:val="26"/>
          <w:lang w:eastAsia="en-US"/>
        </w:rPr>
        <w:br/>
        <w:t xml:space="preserve">и муниципальных районов Архангельской области), рекомендованных </w:t>
      </w:r>
      <w:r w:rsidRPr="005711D0">
        <w:rPr>
          <w:rFonts w:eastAsia="Calibri"/>
          <w:sz w:val="26"/>
          <w:szCs w:val="26"/>
          <w:lang w:eastAsia="en-US"/>
        </w:rPr>
        <w:br/>
        <w:t>к применению в целях повышения инвестиционной привлекательности;</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разработка механизма мониторинга эффективности внедрения муниципального инвестиционного стандарта.</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Непосредственное внедрение требований документа «Муниципальный инвестиционный стандарт 2.0» в городских округах и муниципальных районах Архангельской области вынесено за рамки проекта. Тем не менее, проект предусматривает определение не менее четырех пилотных муниципальных образований для внедрения проекта.</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 xml:space="preserve">Основными потребителями результатов, которые будут реализованы </w:t>
      </w:r>
      <w:r w:rsidRPr="005711D0">
        <w:rPr>
          <w:rFonts w:eastAsia="Calibri"/>
          <w:sz w:val="26"/>
          <w:szCs w:val="26"/>
          <w:lang w:eastAsia="en-US"/>
        </w:rPr>
        <w:br/>
        <w:t xml:space="preserve">по итогам внедрения муниципального инвестиционного стандарта (далее – стандарт), являются субъекты инвестиционной и предпринимательской деятельности. В связи с этим проект стандарта представлен для рассмотрения </w:t>
      </w:r>
      <w:r w:rsidRPr="005711D0">
        <w:rPr>
          <w:rFonts w:eastAsia="Calibri"/>
          <w:sz w:val="26"/>
          <w:szCs w:val="26"/>
          <w:lang w:eastAsia="en-US"/>
        </w:rPr>
        <w:br/>
        <w:t xml:space="preserve">на Совет по малому и среднему предпринимательству при Главе Северодвинска </w:t>
      </w:r>
      <w:r w:rsidRPr="005711D0">
        <w:rPr>
          <w:rFonts w:eastAsia="Calibri"/>
          <w:sz w:val="26"/>
          <w:szCs w:val="26"/>
          <w:lang w:eastAsia="en-US"/>
        </w:rPr>
        <w:br/>
        <w:t xml:space="preserve">с целью собрать предложения в проект стандарта (приложение № 1) </w:t>
      </w:r>
      <w:r w:rsidRPr="005711D0">
        <w:rPr>
          <w:rFonts w:eastAsia="Calibri"/>
          <w:sz w:val="26"/>
          <w:szCs w:val="26"/>
          <w:lang w:eastAsia="en-US"/>
        </w:rPr>
        <w:br/>
        <w:t xml:space="preserve">и проект мероприятий по внедрению стандарта (приложение № 6).  </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 xml:space="preserve"> В стандарте предусмотрено 3 раздела: </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 документ инвестиционного развития (1 положение);</w:t>
      </w:r>
    </w:p>
    <w:p w:rsidR="005711D0" w:rsidRPr="005711D0" w:rsidRDefault="00F26312" w:rsidP="005711D0">
      <w:pPr>
        <w:ind w:firstLine="709"/>
        <w:jc w:val="both"/>
        <w:rPr>
          <w:rFonts w:eastAsia="Calibri"/>
          <w:sz w:val="26"/>
          <w:szCs w:val="26"/>
          <w:lang w:eastAsia="en-US"/>
        </w:rPr>
      </w:pPr>
      <w:r>
        <w:rPr>
          <w:rFonts w:eastAsia="Calibri"/>
          <w:sz w:val="26"/>
          <w:szCs w:val="26"/>
          <w:lang w:eastAsia="en-US"/>
        </w:rPr>
        <w:t>- </w:t>
      </w:r>
      <w:r w:rsidR="005711D0" w:rsidRPr="005711D0">
        <w:rPr>
          <w:rFonts w:eastAsia="Calibri"/>
          <w:sz w:val="26"/>
          <w:szCs w:val="26"/>
          <w:lang w:eastAsia="en-US"/>
        </w:rPr>
        <w:t>условия для осуществления инвестиционной и предпринимательской деятельности (10 положений);</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 гарантии инвестору (3 положения).</w:t>
      </w:r>
    </w:p>
    <w:p w:rsidR="005711D0" w:rsidRPr="005711D0" w:rsidRDefault="005711D0" w:rsidP="005711D0">
      <w:pPr>
        <w:ind w:firstLine="709"/>
        <w:jc w:val="both"/>
        <w:rPr>
          <w:rFonts w:eastAsia="Calibri"/>
          <w:sz w:val="26"/>
          <w:szCs w:val="26"/>
          <w:lang w:eastAsia="en-US"/>
        </w:rPr>
      </w:pPr>
      <w:r w:rsidRPr="005711D0">
        <w:rPr>
          <w:rFonts w:eastAsia="Calibri"/>
          <w:sz w:val="26"/>
          <w:szCs w:val="26"/>
          <w:lang w:eastAsia="en-US"/>
        </w:rPr>
        <w:t xml:space="preserve"> Особое внимание в стандарте уделяется расширению состава </w:t>
      </w:r>
      <w:r w:rsidRPr="005711D0">
        <w:rPr>
          <w:rFonts w:eastAsia="Calibri"/>
          <w:sz w:val="26"/>
          <w:szCs w:val="26"/>
          <w:lang w:eastAsia="en-US"/>
        </w:rPr>
        <w:br/>
        <w:t xml:space="preserve">и функционала Совета по развитию предпринимательства при Главе муниципального образования (приложение № 3), формированию инвестиционного </w:t>
      </w:r>
      <w:r w:rsidRPr="005711D0">
        <w:rPr>
          <w:rFonts w:eastAsia="Calibri"/>
          <w:sz w:val="26"/>
          <w:szCs w:val="26"/>
          <w:lang w:eastAsia="en-US"/>
        </w:rPr>
        <w:lastRenderedPageBreak/>
        <w:t xml:space="preserve">паспорта муниципального образования (приложение № 2) </w:t>
      </w:r>
      <w:r w:rsidRPr="005711D0">
        <w:rPr>
          <w:rFonts w:eastAsia="Calibri"/>
          <w:sz w:val="26"/>
          <w:szCs w:val="26"/>
          <w:lang w:eastAsia="en-US"/>
        </w:rPr>
        <w:br/>
        <w:t xml:space="preserve">и паспортов инвестиционных площадок (приложение № 5), а также процедуре сопровождения инвестиционных проектов (приложение № 4). </w:t>
      </w:r>
    </w:p>
    <w:p w:rsidR="00596498" w:rsidRPr="00596498" w:rsidRDefault="00596498" w:rsidP="00596498">
      <w:pPr>
        <w:ind w:firstLine="700"/>
        <w:jc w:val="both"/>
        <w:rPr>
          <w:bCs/>
        </w:rPr>
      </w:pPr>
    </w:p>
    <w:p w:rsidR="00587A31" w:rsidRDefault="00587A31"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5711D0" w:rsidRDefault="005711D0" w:rsidP="00EB2CC0">
      <w:pPr>
        <w:ind w:firstLine="700"/>
        <w:jc w:val="both"/>
        <w:rPr>
          <w:bCs/>
        </w:rPr>
      </w:pPr>
    </w:p>
    <w:p w:rsidR="005711D0" w:rsidRDefault="005711D0" w:rsidP="00EB2CC0">
      <w:pPr>
        <w:ind w:firstLine="700"/>
        <w:jc w:val="both"/>
        <w:rPr>
          <w:bCs/>
        </w:rPr>
      </w:pPr>
    </w:p>
    <w:p w:rsidR="005711D0" w:rsidRDefault="005711D0" w:rsidP="00EB2CC0">
      <w:pPr>
        <w:ind w:firstLine="700"/>
        <w:jc w:val="both"/>
        <w:rPr>
          <w:bCs/>
        </w:rPr>
      </w:pPr>
    </w:p>
    <w:p w:rsidR="005711D0" w:rsidRDefault="005711D0" w:rsidP="00EB2CC0">
      <w:pPr>
        <w:ind w:firstLine="700"/>
        <w:jc w:val="both"/>
        <w:rPr>
          <w:bCs/>
        </w:rPr>
      </w:pPr>
    </w:p>
    <w:p w:rsidR="005711D0" w:rsidRDefault="005711D0" w:rsidP="00EB2CC0">
      <w:pPr>
        <w:ind w:firstLine="700"/>
        <w:jc w:val="both"/>
        <w:rPr>
          <w:bCs/>
        </w:rPr>
      </w:pPr>
    </w:p>
    <w:p w:rsidR="005711D0" w:rsidRDefault="005711D0" w:rsidP="00EB2CC0">
      <w:pPr>
        <w:ind w:firstLine="700"/>
        <w:jc w:val="both"/>
        <w:rPr>
          <w:bCs/>
        </w:rPr>
      </w:pPr>
    </w:p>
    <w:p w:rsidR="005711D0" w:rsidRDefault="005711D0" w:rsidP="00EB2CC0">
      <w:pPr>
        <w:ind w:firstLine="700"/>
        <w:jc w:val="both"/>
        <w:rPr>
          <w:bCs/>
        </w:rPr>
      </w:pPr>
    </w:p>
    <w:p w:rsidR="005711D0" w:rsidRDefault="005711D0" w:rsidP="00EB2CC0">
      <w:pPr>
        <w:ind w:firstLine="700"/>
        <w:jc w:val="both"/>
        <w:rPr>
          <w:bCs/>
        </w:rPr>
      </w:pPr>
    </w:p>
    <w:p w:rsidR="00F26312" w:rsidRDefault="00F26312" w:rsidP="00EB2CC0">
      <w:pPr>
        <w:ind w:firstLine="700"/>
        <w:jc w:val="both"/>
        <w:rPr>
          <w:bCs/>
        </w:rPr>
      </w:pPr>
    </w:p>
    <w:p w:rsidR="00AE1D4A" w:rsidRDefault="00AE1D4A" w:rsidP="00EB2CC0">
      <w:pPr>
        <w:ind w:firstLine="700"/>
        <w:jc w:val="both"/>
        <w:rPr>
          <w:bCs/>
        </w:rPr>
      </w:pPr>
    </w:p>
    <w:p w:rsidR="00FA5EB9" w:rsidRDefault="00FA5EB9" w:rsidP="00596498">
      <w:pPr>
        <w:jc w:val="both"/>
        <w:rPr>
          <w:bCs/>
        </w:rPr>
      </w:pPr>
    </w:p>
    <w:p w:rsidR="00AE1D4A" w:rsidRPr="00F26312" w:rsidRDefault="00FA5EB9" w:rsidP="00FA5EB9">
      <w:pPr>
        <w:jc w:val="both"/>
        <w:rPr>
          <w:bCs/>
        </w:rPr>
      </w:pPr>
      <w:r w:rsidRPr="00F26312">
        <w:rPr>
          <w:bCs/>
        </w:rPr>
        <w:t>Зеленцова Наталья Борисовна</w:t>
      </w:r>
    </w:p>
    <w:p w:rsidR="00D928C0" w:rsidRPr="00F26312" w:rsidRDefault="00D928C0" w:rsidP="00D01140">
      <w:pPr>
        <w:rPr>
          <w:bCs/>
        </w:rPr>
      </w:pPr>
      <w:r w:rsidRPr="00F26312">
        <w:rPr>
          <w:bCs/>
        </w:rPr>
        <w:t>58-00-35</w:t>
      </w:r>
    </w:p>
    <w:tbl>
      <w:tblPr>
        <w:tblW w:w="9464" w:type="dxa"/>
        <w:tblLayout w:type="fixed"/>
        <w:tblLook w:val="01E0" w:firstRow="1" w:lastRow="1" w:firstColumn="1" w:lastColumn="1" w:noHBand="0" w:noVBand="0"/>
      </w:tblPr>
      <w:tblGrid>
        <w:gridCol w:w="2628"/>
        <w:gridCol w:w="236"/>
        <w:gridCol w:w="6600"/>
      </w:tblGrid>
      <w:tr w:rsidR="00082CE4" w:rsidRPr="00FC3916" w:rsidTr="000848BD">
        <w:tc>
          <w:tcPr>
            <w:tcW w:w="2628" w:type="dxa"/>
          </w:tcPr>
          <w:p w:rsidR="00082CE4" w:rsidRDefault="00082CE4" w:rsidP="000848BD">
            <w:pPr>
              <w:autoSpaceDE w:val="0"/>
              <w:autoSpaceDN w:val="0"/>
              <w:adjustRightInd w:val="0"/>
              <w:jc w:val="both"/>
              <w:rPr>
                <w:sz w:val="23"/>
                <w:szCs w:val="23"/>
              </w:rPr>
            </w:pPr>
          </w:p>
          <w:p w:rsidR="00D928C0" w:rsidRDefault="00D928C0" w:rsidP="000848BD">
            <w:pPr>
              <w:autoSpaceDE w:val="0"/>
              <w:autoSpaceDN w:val="0"/>
              <w:adjustRightInd w:val="0"/>
              <w:jc w:val="both"/>
              <w:rPr>
                <w:sz w:val="23"/>
                <w:szCs w:val="23"/>
              </w:rPr>
            </w:pPr>
          </w:p>
          <w:p w:rsidR="00D928C0" w:rsidRDefault="00D928C0" w:rsidP="000848BD">
            <w:pPr>
              <w:autoSpaceDE w:val="0"/>
              <w:autoSpaceDN w:val="0"/>
              <w:adjustRightInd w:val="0"/>
              <w:jc w:val="both"/>
              <w:rPr>
                <w:sz w:val="23"/>
                <w:szCs w:val="23"/>
              </w:rPr>
            </w:pPr>
          </w:p>
          <w:p w:rsidR="00D928C0" w:rsidRDefault="00D928C0" w:rsidP="000848BD">
            <w:pPr>
              <w:autoSpaceDE w:val="0"/>
              <w:autoSpaceDN w:val="0"/>
              <w:adjustRightInd w:val="0"/>
              <w:jc w:val="both"/>
              <w:rPr>
                <w:sz w:val="23"/>
                <w:szCs w:val="23"/>
              </w:rPr>
            </w:pPr>
          </w:p>
          <w:p w:rsidR="00263087" w:rsidRDefault="00263087" w:rsidP="000848BD">
            <w:pPr>
              <w:autoSpaceDE w:val="0"/>
              <w:autoSpaceDN w:val="0"/>
              <w:adjustRightInd w:val="0"/>
              <w:jc w:val="both"/>
              <w:rPr>
                <w:sz w:val="23"/>
                <w:szCs w:val="23"/>
              </w:rPr>
            </w:pPr>
          </w:p>
          <w:p w:rsidR="00082CE4" w:rsidRDefault="00082CE4" w:rsidP="000848BD">
            <w:pPr>
              <w:autoSpaceDE w:val="0"/>
              <w:autoSpaceDN w:val="0"/>
              <w:adjustRightInd w:val="0"/>
              <w:jc w:val="both"/>
              <w:rPr>
                <w:sz w:val="23"/>
                <w:szCs w:val="23"/>
              </w:rPr>
            </w:pPr>
          </w:p>
          <w:p w:rsidR="00082CE4" w:rsidRPr="00FC3916" w:rsidRDefault="00082CE4" w:rsidP="000848BD">
            <w:pPr>
              <w:autoSpaceDE w:val="0"/>
              <w:autoSpaceDN w:val="0"/>
              <w:adjustRightInd w:val="0"/>
              <w:jc w:val="both"/>
              <w:rPr>
                <w:sz w:val="23"/>
                <w:szCs w:val="23"/>
              </w:rPr>
            </w:pPr>
          </w:p>
        </w:tc>
        <w:tc>
          <w:tcPr>
            <w:tcW w:w="236" w:type="dxa"/>
          </w:tcPr>
          <w:p w:rsidR="00082CE4" w:rsidRPr="00FC3916" w:rsidRDefault="00082CE4" w:rsidP="000848BD">
            <w:pPr>
              <w:autoSpaceDE w:val="0"/>
              <w:autoSpaceDN w:val="0"/>
              <w:adjustRightInd w:val="0"/>
              <w:jc w:val="both"/>
              <w:rPr>
                <w:sz w:val="23"/>
                <w:szCs w:val="23"/>
              </w:rPr>
            </w:pPr>
          </w:p>
        </w:tc>
        <w:tc>
          <w:tcPr>
            <w:tcW w:w="6600" w:type="dxa"/>
          </w:tcPr>
          <w:p w:rsidR="00082CE4" w:rsidRPr="005507B2" w:rsidRDefault="00FC662D" w:rsidP="00FC662D">
            <w:pPr>
              <w:rPr>
                <w:sz w:val="26"/>
                <w:szCs w:val="26"/>
              </w:rPr>
            </w:pPr>
            <w:r>
              <w:t xml:space="preserve">                                              </w:t>
            </w:r>
            <w:r w:rsidR="00082CE4" w:rsidRPr="005507B2">
              <w:rPr>
                <w:sz w:val="26"/>
                <w:szCs w:val="26"/>
              </w:rPr>
              <w:t>Приложение № 4</w:t>
            </w:r>
          </w:p>
          <w:p w:rsidR="00082CE4" w:rsidRPr="005507B2" w:rsidRDefault="00082CE4" w:rsidP="000848BD">
            <w:pPr>
              <w:ind w:left="2806"/>
              <w:rPr>
                <w:sz w:val="26"/>
                <w:szCs w:val="26"/>
              </w:rPr>
            </w:pPr>
            <w:r w:rsidRPr="005507B2">
              <w:rPr>
                <w:sz w:val="26"/>
                <w:szCs w:val="26"/>
              </w:rPr>
              <w:t xml:space="preserve">к протоколу заседания </w:t>
            </w:r>
          </w:p>
          <w:p w:rsidR="00082CE4" w:rsidRPr="005507B2" w:rsidRDefault="00082CE4" w:rsidP="000848BD">
            <w:pPr>
              <w:ind w:left="2806"/>
              <w:rPr>
                <w:sz w:val="26"/>
                <w:szCs w:val="26"/>
              </w:rPr>
            </w:pPr>
            <w:r w:rsidRPr="005507B2">
              <w:rPr>
                <w:sz w:val="26"/>
                <w:szCs w:val="26"/>
              </w:rPr>
              <w:t xml:space="preserve">Совета по малому и среднему </w:t>
            </w:r>
          </w:p>
          <w:p w:rsidR="00082CE4" w:rsidRPr="005507B2" w:rsidRDefault="00082CE4" w:rsidP="000848BD">
            <w:pPr>
              <w:ind w:left="2806"/>
              <w:rPr>
                <w:sz w:val="26"/>
                <w:szCs w:val="26"/>
              </w:rPr>
            </w:pPr>
            <w:r w:rsidRPr="005507B2">
              <w:rPr>
                <w:sz w:val="26"/>
                <w:szCs w:val="26"/>
              </w:rPr>
              <w:t xml:space="preserve">предпринимательству </w:t>
            </w:r>
          </w:p>
          <w:p w:rsidR="00082CE4" w:rsidRPr="005507B2" w:rsidRDefault="0035195F" w:rsidP="000848BD">
            <w:pPr>
              <w:ind w:left="2806"/>
              <w:rPr>
                <w:sz w:val="26"/>
                <w:szCs w:val="26"/>
              </w:rPr>
            </w:pPr>
            <w:r w:rsidRPr="005507B2">
              <w:rPr>
                <w:sz w:val="26"/>
                <w:szCs w:val="26"/>
              </w:rPr>
              <w:t>при Глав</w:t>
            </w:r>
            <w:r w:rsidR="00082CE4" w:rsidRPr="005507B2">
              <w:rPr>
                <w:sz w:val="26"/>
                <w:szCs w:val="26"/>
              </w:rPr>
              <w:t>е Северодвинска</w:t>
            </w:r>
          </w:p>
          <w:p w:rsidR="00082CE4" w:rsidRPr="005507B2" w:rsidRDefault="00BA7A81" w:rsidP="000848BD">
            <w:pPr>
              <w:ind w:left="2806"/>
              <w:rPr>
                <w:sz w:val="26"/>
                <w:szCs w:val="26"/>
              </w:rPr>
            </w:pPr>
            <w:r>
              <w:rPr>
                <w:sz w:val="26"/>
                <w:szCs w:val="26"/>
              </w:rPr>
              <w:t>от 26.09.2018 № 5</w:t>
            </w:r>
          </w:p>
          <w:p w:rsidR="00082CE4" w:rsidRPr="00FC3916" w:rsidRDefault="00082CE4" w:rsidP="000848BD">
            <w:pPr>
              <w:ind w:left="2806"/>
              <w:rPr>
                <w:sz w:val="23"/>
                <w:szCs w:val="23"/>
              </w:rPr>
            </w:pPr>
          </w:p>
        </w:tc>
      </w:tr>
    </w:tbl>
    <w:p w:rsidR="005507B2" w:rsidRPr="005507B2" w:rsidRDefault="005507B2" w:rsidP="005507B2">
      <w:pPr>
        <w:ind w:firstLine="708"/>
        <w:jc w:val="center"/>
        <w:rPr>
          <w:b/>
          <w:sz w:val="26"/>
          <w:szCs w:val="26"/>
        </w:rPr>
      </w:pPr>
      <w:r w:rsidRPr="005507B2">
        <w:rPr>
          <w:b/>
          <w:sz w:val="26"/>
          <w:szCs w:val="26"/>
        </w:rPr>
        <w:t>Информация о программах регионального фонда развития промышленности, предоставляемых микрокредитной компанией Архангельский региональный фонд «Развитие»</w:t>
      </w:r>
      <w:r>
        <w:rPr>
          <w:b/>
          <w:sz w:val="26"/>
          <w:szCs w:val="26"/>
        </w:rPr>
        <w:t xml:space="preserve"> </w:t>
      </w:r>
    </w:p>
    <w:p w:rsidR="003A13A8" w:rsidRPr="00A86FCB" w:rsidRDefault="003A13A8" w:rsidP="00082CE4">
      <w:pPr>
        <w:jc w:val="both"/>
        <w:rPr>
          <w:b/>
          <w:bCs/>
        </w:rPr>
      </w:pPr>
    </w:p>
    <w:p w:rsidR="0057080C" w:rsidRPr="005507B2" w:rsidRDefault="005507B2" w:rsidP="00082CE4">
      <w:pPr>
        <w:jc w:val="both"/>
        <w:rPr>
          <w:b/>
          <w:bCs/>
          <w:sz w:val="26"/>
          <w:szCs w:val="26"/>
        </w:rPr>
      </w:pPr>
      <w:r w:rsidRPr="005507B2">
        <w:rPr>
          <w:b/>
          <w:bCs/>
          <w:sz w:val="26"/>
          <w:szCs w:val="26"/>
        </w:rPr>
        <w:t>Тутыгин А.Г.</w:t>
      </w:r>
    </w:p>
    <w:p w:rsidR="005507B2" w:rsidRDefault="005507B2" w:rsidP="005507B2">
      <w:pPr>
        <w:pStyle w:val="Default"/>
      </w:pPr>
    </w:p>
    <w:p w:rsidR="005507B2" w:rsidRDefault="005507B2" w:rsidP="005507B2">
      <w:pPr>
        <w:pStyle w:val="Default"/>
        <w:ind w:firstLine="708"/>
        <w:jc w:val="both"/>
        <w:rPr>
          <w:sz w:val="26"/>
          <w:szCs w:val="26"/>
        </w:rPr>
      </w:pPr>
      <w:r>
        <w:rPr>
          <w:b/>
          <w:sz w:val="26"/>
          <w:szCs w:val="26"/>
        </w:rPr>
        <w:t>Микрокредитная компания</w:t>
      </w:r>
      <w:r w:rsidRPr="005507B2">
        <w:rPr>
          <w:b/>
          <w:sz w:val="26"/>
          <w:szCs w:val="26"/>
        </w:rPr>
        <w:t xml:space="preserve"> Архангельский региональный фонд «Развитие»</w:t>
      </w:r>
      <w:r>
        <w:rPr>
          <w:b/>
          <w:sz w:val="26"/>
          <w:szCs w:val="26"/>
        </w:rPr>
        <w:t xml:space="preserve"> (</w:t>
      </w:r>
      <w:r>
        <w:rPr>
          <w:sz w:val="26"/>
          <w:szCs w:val="26"/>
        </w:rPr>
        <w:t xml:space="preserve">МКК «Развитие»), учрежденная министерством экономического развития Архангельской области, предлагает микрозаймы для субъектов малого и среднего предпринимательства (СМСП) региона. </w:t>
      </w:r>
    </w:p>
    <w:p w:rsidR="005507B2" w:rsidRDefault="005507B2" w:rsidP="00F4368B">
      <w:pPr>
        <w:pStyle w:val="Default"/>
        <w:ind w:firstLine="708"/>
        <w:jc w:val="both"/>
        <w:rPr>
          <w:sz w:val="26"/>
          <w:szCs w:val="26"/>
        </w:rPr>
      </w:pPr>
      <w:r>
        <w:rPr>
          <w:sz w:val="26"/>
          <w:szCs w:val="26"/>
        </w:rPr>
        <w:t xml:space="preserve">Микрозаймы выдаются юридическим лицам, индивидуальным предпринимателям, крестьянским (фермерским) хозяйствам, зарегистрированным и осуществляющим свою деятельность на территории Архангельской области по приоритетным направлениям в соответствии с государственной программой «Экономическое развитие и инвестиционная деятельность в Архангельской области (2014-2020 годы)». СМСП могут подавать заявку на заём уже с момента своей регистрации в ЕГРЮЛ (ЕГРИП). </w:t>
      </w:r>
    </w:p>
    <w:p w:rsidR="005507B2" w:rsidRDefault="005507B2" w:rsidP="00F4368B">
      <w:pPr>
        <w:pStyle w:val="Default"/>
        <w:spacing w:after="51"/>
        <w:ind w:firstLine="708"/>
        <w:jc w:val="both"/>
        <w:rPr>
          <w:sz w:val="26"/>
          <w:szCs w:val="26"/>
        </w:rPr>
      </w:pPr>
      <w:r>
        <w:rPr>
          <w:sz w:val="26"/>
          <w:szCs w:val="26"/>
        </w:rPr>
        <w:t xml:space="preserve">Предельный размер микрозайма составляет 3 млн. руб. </w:t>
      </w:r>
    </w:p>
    <w:p w:rsidR="005507B2" w:rsidRDefault="005507B2" w:rsidP="00F4368B">
      <w:pPr>
        <w:pStyle w:val="Default"/>
        <w:spacing w:after="51"/>
        <w:ind w:firstLine="708"/>
        <w:jc w:val="both"/>
        <w:rPr>
          <w:sz w:val="26"/>
          <w:szCs w:val="26"/>
        </w:rPr>
      </w:pPr>
      <w:r>
        <w:rPr>
          <w:sz w:val="26"/>
          <w:szCs w:val="26"/>
        </w:rPr>
        <w:t xml:space="preserve">Срок микрозайма: от 3 мес. до 3 лет, есть возможность досрочного погашения уже после трех месяцев без дополнительных комиссий. </w:t>
      </w:r>
    </w:p>
    <w:p w:rsidR="005507B2" w:rsidRDefault="005507B2" w:rsidP="005507B2">
      <w:pPr>
        <w:pStyle w:val="Default"/>
        <w:spacing w:after="51"/>
        <w:ind w:firstLine="708"/>
        <w:jc w:val="both"/>
        <w:rPr>
          <w:sz w:val="26"/>
          <w:szCs w:val="26"/>
        </w:rPr>
      </w:pPr>
      <w:r>
        <w:rPr>
          <w:sz w:val="26"/>
          <w:szCs w:val="26"/>
        </w:rPr>
        <w:t xml:space="preserve">Процентная ставка по микрозайму: не выше ключевой ставки Банка России (7,5%). </w:t>
      </w:r>
    </w:p>
    <w:p w:rsidR="005507B2" w:rsidRDefault="005507B2" w:rsidP="005507B2">
      <w:pPr>
        <w:pStyle w:val="Default"/>
        <w:spacing w:after="51"/>
        <w:ind w:firstLine="708"/>
        <w:jc w:val="both"/>
        <w:rPr>
          <w:sz w:val="26"/>
          <w:szCs w:val="26"/>
        </w:rPr>
      </w:pPr>
      <w:r>
        <w:rPr>
          <w:sz w:val="26"/>
          <w:szCs w:val="26"/>
        </w:rPr>
        <w:t xml:space="preserve">Погашение микрозайма: ежемесячными равными срочными уплатами, без дополнительных комиссий и сборов, возможно предоставление льготных периодов с учетом сезонности и особенностей ведения бизнеса. </w:t>
      </w:r>
    </w:p>
    <w:p w:rsidR="005507B2" w:rsidRDefault="005507B2" w:rsidP="005507B2">
      <w:pPr>
        <w:pStyle w:val="Default"/>
        <w:ind w:firstLine="708"/>
        <w:jc w:val="both"/>
        <w:rPr>
          <w:sz w:val="26"/>
          <w:szCs w:val="26"/>
        </w:rPr>
      </w:pPr>
      <w:r>
        <w:rPr>
          <w:sz w:val="26"/>
          <w:szCs w:val="26"/>
        </w:rPr>
        <w:t xml:space="preserve">Обеспечение микрозайма: </w:t>
      </w:r>
    </w:p>
    <w:p w:rsidR="005507B2" w:rsidRDefault="005507B2" w:rsidP="00F4368B">
      <w:pPr>
        <w:pStyle w:val="Default"/>
        <w:ind w:firstLine="708"/>
        <w:jc w:val="both"/>
        <w:rPr>
          <w:sz w:val="26"/>
          <w:szCs w:val="26"/>
        </w:rPr>
      </w:pPr>
      <w:r>
        <w:rPr>
          <w:sz w:val="26"/>
          <w:szCs w:val="26"/>
        </w:rPr>
        <w:t xml:space="preserve">- до 500 тыс. руб. включительно – наличие поручительств; </w:t>
      </w:r>
    </w:p>
    <w:p w:rsidR="005507B2" w:rsidRDefault="005507B2" w:rsidP="00F4368B">
      <w:pPr>
        <w:pStyle w:val="Default"/>
        <w:ind w:firstLine="708"/>
        <w:jc w:val="both"/>
        <w:rPr>
          <w:sz w:val="26"/>
          <w:szCs w:val="26"/>
        </w:rPr>
      </w:pPr>
      <w:r>
        <w:rPr>
          <w:sz w:val="26"/>
          <w:szCs w:val="26"/>
        </w:rPr>
        <w:t xml:space="preserve">- свыше 500 тыс. руб. – предоставление залога (гарантии) и поручительств; </w:t>
      </w:r>
    </w:p>
    <w:p w:rsidR="005507B2" w:rsidRDefault="005507B2" w:rsidP="00F4368B">
      <w:pPr>
        <w:pStyle w:val="Default"/>
        <w:ind w:firstLine="708"/>
        <w:jc w:val="both"/>
        <w:rPr>
          <w:sz w:val="26"/>
          <w:szCs w:val="26"/>
        </w:rPr>
      </w:pPr>
      <w:r>
        <w:rPr>
          <w:sz w:val="26"/>
          <w:szCs w:val="26"/>
        </w:rPr>
        <w:t xml:space="preserve">- для займов от 2 млн. руб. – возможность предоставления поручительства от Региональной гарантийной организации – ГУП ИК «Архангельск». </w:t>
      </w:r>
    </w:p>
    <w:p w:rsidR="005507B2" w:rsidRDefault="005507B2" w:rsidP="005507B2">
      <w:pPr>
        <w:pStyle w:val="Default"/>
        <w:ind w:firstLine="708"/>
        <w:jc w:val="both"/>
        <w:rPr>
          <w:sz w:val="26"/>
          <w:szCs w:val="26"/>
        </w:rPr>
      </w:pPr>
      <w:r>
        <w:rPr>
          <w:sz w:val="26"/>
          <w:szCs w:val="26"/>
        </w:rPr>
        <w:t xml:space="preserve">Годовые процентные ставки по займам для различных категорий СМСП: </w:t>
      </w:r>
    </w:p>
    <w:p w:rsidR="005507B2" w:rsidRDefault="005507B2" w:rsidP="00F4368B">
      <w:pPr>
        <w:pStyle w:val="Default"/>
        <w:ind w:firstLine="708"/>
        <w:jc w:val="both"/>
        <w:rPr>
          <w:sz w:val="26"/>
          <w:szCs w:val="26"/>
        </w:rPr>
      </w:pPr>
      <w:r>
        <w:rPr>
          <w:sz w:val="26"/>
          <w:szCs w:val="26"/>
        </w:rPr>
        <w:t xml:space="preserve">- занятые в сельском хозяйстве – 7%; </w:t>
      </w:r>
    </w:p>
    <w:p w:rsidR="005507B2" w:rsidRDefault="005507B2" w:rsidP="00F4368B">
      <w:pPr>
        <w:pStyle w:val="Default"/>
        <w:ind w:firstLine="708"/>
        <w:jc w:val="both"/>
        <w:rPr>
          <w:sz w:val="26"/>
          <w:szCs w:val="26"/>
        </w:rPr>
      </w:pPr>
      <w:r>
        <w:rPr>
          <w:sz w:val="26"/>
          <w:szCs w:val="26"/>
        </w:rPr>
        <w:t xml:space="preserve">- занятые в сфере сельского туризма – 7,25%; </w:t>
      </w:r>
    </w:p>
    <w:p w:rsidR="005507B2" w:rsidRDefault="00F4368B" w:rsidP="00F4368B">
      <w:pPr>
        <w:pStyle w:val="Default"/>
        <w:ind w:firstLine="708"/>
        <w:jc w:val="both"/>
        <w:rPr>
          <w:sz w:val="26"/>
          <w:szCs w:val="26"/>
        </w:rPr>
      </w:pPr>
      <w:r>
        <w:rPr>
          <w:sz w:val="26"/>
          <w:szCs w:val="26"/>
        </w:rPr>
        <w:t>-</w:t>
      </w:r>
      <w:r w:rsidR="005507B2">
        <w:rPr>
          <w:sz w:val="26"/>
          <w:szCs w:val="26"/>
        </w:rPr>
        <w:t xml:space="preserve">начинающие предприниматели, заключившие договоры на бухгалтерское обслуживание с Домом предпринимателя – 7%; </w:t>
      </w:r>
    </w:p>
    <w:p w:rsidR="005507B2" w:rsidRDefault="00F4368B" w:rsidP="00F4368B">
      <w:pPr>
        <w:pStyle w:val="Default"/>
        <w:ind w:firstLine="708"/>
        <w:jc w:val="both"/>
        <w:rPr>
          <w:sz w:val="26"/>
          <w:szCs w:val="26"/>
        </w:rPr>
      </w:pPr>
      <w:r>
        <w:rPr>
          <w:sz w:val="26"/>
          <w:szCs w:val="26"/>
        </w:rPr>
        <w:t>-</w:t>
      </w:r>
      <w:r w:rsidR="005507B2">
        <w:rPr>
          <w:sz w:val="26"/>
          <w:szCs w:val="26"/>
        </w:rPr>
        <w:t xml:space="preserve">зарегистрированные и осуществляющие деятельность в монопрофильных муниципальных образованиях (моногородах) Архангельской области, а также в Мезенском, Онежском, Приморском районах и на Новой Земле – 7,25%; </w:t>
      </w:r>
    </w:p>
    <w:p w:rsidR="005507B2" w:rsidRDefault="00F4368B" w:rsidP="00F4368B">
      <w:pPr>
        <w:pStyle w:val="Default"/>
        <w:ind w:firstLine="708"/>
        <w:jc w:val="both"/>
        <w:rPr>
          <w:sz w:val="26"/>
          <w:szCs w:val="26"/>
        </w:rPr>
      </w:pPr>
      <w:r>
        <w:rPr>
          <w:sz w:val="26"/>
          <w:szCs w:val="26"/>
        </w:rPr>
        <w:t>-</w:t>
      </w:r>
      <w:r w:rsidR="005507B2">
        <w:rPr>
          <w:sz w:val="26"/>
          <w:szCs w:val="26"/>
        </w:rPr>
        <w:t xml:space="preserve">заключившие договоры лизинга, либо получившие заключение лизинговой компании об одобрении лизинговой сделки (с указанием ее параметров) – 7,25%; </w:t>
      </w:r>
    </w:p>
    <w:p w:rsidR="005507B2" w:rsidRDefault="005507B2" w:rsidP="00F4368B">
      <w:pPr>
        <w:pStyle w:val="Default"/>
        <w:ind w:firstLine="708"/>
        <w:jc w:val="both"/>
        <w:rPr>
          <w:sz w:val="26"/>
          <w:szCs w:val="26"/>
        </w:rPr>
      </w:pPr>
      <w:r>
        <w:rPr>
          <w:sz w:val="26"/>
          <w:szCs w:val="26"/>
        </w:rPr>
        <w:t xml:space="preserve">- осуществляющие деятельность в сфере обрабатывающего производства – 7,25%; </w:t>
      </w:r>
    </w:p>
    <w:p w:rsidR="005507B2" w:rsidRDefault="005507B2" w:rsidP="00F4368B">
      <w:pPr>
        <w:pStyle w:val="Default"/>
        <w:ind w:firstLine="708"/>
        <w:jc w:val="both"/>
        <w:rPr>
          <w:sz w:val="26"/>
          <w:szCs w:val="26"/>
        </w:rPr>
      </w:pPr>
      <w:r>
        <w:rPr>
          <w:sz w:val="26"/>
          <w:szCs w:val="26"/>
        </w:rPr>
        <w:lastRenderedPageBreak/>
        <w:t xml:space="preserve">- осуществляющие иные виды деятельности – 7,5%. </w:t>
      </w:r>
    </w:p>
    <w:p w:rsidR="005507B2" w:rsidRPr="005507B2" w:rsidRDefault="005507B2" w:rsidP="005507B2">
      <w:pPr>
        <w:ind w:firstLine="709"/>
        <w:jc w:val="both"/>
        <w:rPr>
          <w:sz w:val="26"/>
          <w:szCs w:val="26"/>
        </w:rPr>
      </w:pPr>
      <w:r w:rsidRPr="005507B2">
        <w:rPr>
          <w:sz w:val="26"/>
          <w:szCs w:val="26"/>
        </w:rPr>
        <w:t>В рамках формирования новых подходов к развитию промышленного потенциала региона распоряжением Правительства Архангельской области от 22.12.2017 №566-рп создан фонд развития промышленности Архангельской области (далее – региональный ФРП). Полномочиями регионального ФРП наделена Микрокредитная компания Архангельский региональный фонд «Развитие» (МКК Развитие), учредителем которой является министерство экономического развития Архангельской области. МКК Развитие 06.07.2018 подписала соглашение о сотрудничестве с ФГАУ «Российский фонд технологического развития» (далее – Федеральный фонд развития промышленности, ФРП). Постановлением Правительства Архангельской области от 10.07.2018 №299-пп утвержден порядок финансирования регионального ФРП.</w:t>
      </w:r>
    </w:p>
    <w:p w:rsidR="005507B2" w:rsidRPr="005507B2" w:rsidRDefault="005507B2" w:rsidP="005507B2">
      <w:pPr>
        <w:ind w:firstLine="709"/>
        <w:jc w:val="both"/>
        <w:rPr>
          <w:sz w:val="26"/>
          <w:szCs w:val="26"/>
        </w:rPr>
      </w:pPr>
      <w:r w:rsidRPr="005507B2">
        <w:rPr>
          <w:sz w:val="26"/>
          <w:szCs w:val="26"/>
        </w:rPr>
        <w:t xml:space="preserve">Деятельность регионального ФРП обеспечит создание новых инструментов, направленных на поддержку конкурентоспособности наших промышленных предприятий как на внутреннем, так и на внешних рынках. Совместные федерально-региональные займы будут выдаваться на реализацию программ «Проекты развития» и «Комплектующие». </w:t>
      </w:r>
    </w:p>
    <w:p w:rsidR="005507B2" w:rsidRPr="005507B2" w:rsidRDefault="005507B2" w:rsidP="005507B2">
      <w:pPr>
        <w:ind w:firstLine="709"/>
        <w:jc w:val="both"/>
        <w:rPr>
          <w:sz w:val="26"/>
          <w:szCs w:val="26"/>
        </w:rPr>
      </w:pPr>
      <w:r w:rsidRPr="005507B2">
        <w:rPr>
          <w:sz w:val="26"/>
          <w:szCs w:val="26"/>
        </w:rPr>
        <w:t xml:space="preserve">Региональный ФРП в рамках программы «Проекты развития» дает возможность промышленным компаниям получить финансовый заем в размере от 20 млн. руб. до 100 млн. руб. под 3%-5% годовых со сроком займа до 5 лет при условии наличия софинансирования проекта в объеме не менее 50% от общего бюджета проекта и общего бюджета проекта стоимостью не менее 40 млн. руб. Средства, полученные для финансирования проекта, могут быть направлены на разработку нового продукта/технологии; инжиниринговые услуги; приобретение специального оборудования для проведения необходимых опытно-конструкторских работ и отработки технологии, а также для технологического перевооружения и модернизации производства российского или импортного промышленного оборудования. </w:t>
      </w:r>
    </w:p>
    <w:p w:rsidR="005507B2" w:rsidRPr="005507B2" w:rsidRDefault="005507B2" w:rsidP="005507B2">
      <w:pPr>
        <w:ind w:firstLine="709"/>
        <w:jc w:val="both"/>
        <w:rPr>
          <w:sz w:val="26"/>
          <w:szCs w:val="26"/>
        </w:rPr>
      </w:pPr>
      <w:r w:rsidRPr="005507B2">
        <w:rPr>
          <w:sz w:val="26"/>
          <w:szCs w:val="26"/>
        </w:rPr>
        <w:t xml:space="preserve">В рамках реализации программы «Комплектующие» региональный ФРП будет предоставлять заёмное софинансирование проектов, направленных на модернизацию или организацию производства комплектующих изделий, не имеющих аналогов производства в России или производящихся в недостаточном количестве. В частности, это могут быть комплектующие к станкам или электрооборудованию. Сумма займа по программе «Комплектующие» составит от 20 млн. руб.  до 100 млн. руб. сроком до 5 лет, при этом в рамках совместного финансирования федеральным и региональным Фондами первые три года пользования займом ставка составит всего 1%, в последующие годы – 5%. Общий бюджет проекта начинается от 28,6 млн. руб., софинансирование регионального ФРП составляет до 70% от бюджета проекта, 30% – со стороны заемщика. </w:t>
      </w:r>
    </w:p>
    <w:p w:rsidR="005507B2" w:rsidRPr="005507B2" w:rsidRDefault="005507B2" w:rsidP="005507B2">
      <w:pPr>
        <w:pStyle w:val="af5"/>
        <w:spacing w:after="0" w:line="240" w:lineRule="auto"/>
        <w:ind w:left="0"/>
        <w:jc w:val="both"/>
        <w:rPr>
          <w:rFonts w:ascii="Times New Roman" w:hAnsi="Times New Roman"/>
          <w:sz w:val="26"/>
          <w:szCs w:val="26"/>
        </w:rPr>
      </w:pPr>
    </w:p>
    <w:p w:rsidR="005507B2" w:rsidRPr="005507B2" w:rsidRDefault="005507B2" w:rsidP="005507B2">
      <w:pPr>
        <w:pStyle w:val="af5"/>
        <w:spacing w:after="0" w:line="240" w:lineRule="auto"/>
        <w:ind w:left="0"/>
        <w:jc w:val="both"/>
        <w:rPr>
          <w:rFonts w:ascii="Times New Roman" w:hAnsi="Times New Roman"/>
          <w:sz w:val="26"/>
          <w:szCs w:val="26"/>
        </w:rPr>
      </w:pPr>
      <w:r w:rsidRPr="005507B2">
        <w:rPr>
          <w:rFonts w:ascii="Times New Roman" w:hAnsi="Times New Roman"/>
          <w:sz w:val="26"/>
          <w:szCs w:val="26"/>
        </w:rPr>
        <w:t xml:space="preserve">Подробная информация: </w:t>
      </w:r>
      <w:hyperlink r:id="rId12" w:history="1">
        <w:r w:rsidRPr="005507B2">
          <w:rPr>
            <w:rStyle w:val="af"/>
            <w:rFonts w:ascii="Times New Roman" w:hAnsi="Times New Roman"/>
            <w:sz w:val="26"/>
            <w:szCs w:val="26"/>
          </w:rPr>
          <w:t>https://cmf29.ru/fond-razvitiya-promyshlennosti</w:t>
        </w:r>
      </w:hyperlink>
      <w:r w:rsidRPr="005507B2">
        <w:rPr>
          <w:rFonts w:ascii="Times New Roman" w:hAnsi="Times New Roman"/>
          <w:sz w:val="26"/>
          <w:szCs w:val="26"/>
        </w:rPr>
        <w:t xml:space="preserve"> </w:t>
      </w:r>
    </w:p>
    <w:p w:rsidR="005507B2" w:rsidRPr="005507B2" w:rsidRDefault="005507B2" w:rsidP="005507B2">
      <w:pPr>
        <w:pStyle w:val="af5"/>
        <w:spacing w:after="0" w:line="240" w:lineRule="auto"/>
        <w:ind w:left="0"/>
        <w:jc w:val="both"/>
        <w:rPr>
          <w:rFonts w:ascii="Times New Roman" w:hAnsi="Times New Roman"/>
          <w:sz w:val="26"/>
          <w:szCs w:val="26"/>
        </w:rPr>
      </w:pPr>
      <w:r w:rsidRPr="005507B2">
        <w:rPr>
          <w:rFonts w:ascii="Times New Roman" w:hAnsi="Times New Roman"/>
          <w:sz w:val="26"/>
          <w:szCs w:val="26"/>
        </w:rPr>
        <w:t>Контакты в МКК Развитие: 8-921-499-9417 – Павлов Геннадий Михайлович</w:t>
      </w:r>
    </w:p>
    <w:p w:rsidR="005507B2" w:rsidRPr="00F4368B" w:rsidRDefault="005507B2" w:rsidP="00F4368B">
      <w:pPr>
        <w:pStyle w:val="af5"/>
        <w:spacing w:after="0" w:line="240" w:lineRule="auto"/>
        <w:ind w:left="0"/>
        <w:jc w:val="both"/>
        <w:rPr>
          <w:rFonts w:ascii="Times New Roman" w:hAnsi="Times New Roman"/>
          <w:sz w:val="26"/>
          <w:szCs w:val="26"/>
        </w:rPr>
      </w:pPr>
      <w:r w:rsidRPr="005507B2">
        <w:rPr>
          <w:rFonts w:ascii="Times New Roman" w:hAnsi="Times New Roman"/>
          <w:sz w:val="26"/>
          <w:szCs w:val="26"/>
        </w:rPr>
        <w:t xml:space="preserve">e-mail: </w:t>
      </w:r>
      <w:hyperlink r:id="rId13" w:history="1">
        <w:r w:rsidRPr="005507B2">
          <w:rPr>
            <w:rStyle w:val="af"/>
            <w:rFonts w:ascii="Times New Roman" w:hAnsi="Times New Roman"/>
            <w:sz w:val="26"/>
            <w:szCs w:val="26"/>
          </w:rPr>
          <w:t>expert@cmf29.ru</w:t>
        </w:r>
      </w:hyperlink>
      <w:r w:rsidR="00F4368B">
        <w:rPr>
          <w:rFonts w:ascii="Times New Roman" w:hAnsi="Times New Roman"/>
          <w:sz w:val="26"/>
          <w:szCs w:val="26"/>
        </w:rPr>
        <w:t xml:space="preserve"> (с пометкой ФРП).</w:t>
      </w:r>
    </w:p>
    <w:p w:rsidR="00D22BF5" w:rsidRPr="00F4368B" w:rsidRDefault="00D22BF5" w:rsidP="00D22BF5">
      <w:pPr>
        <w:contextualSpacing/>
        <w:jc w:val="center"/>
        <w:rPr>
          <w:rFonts w:eastAsia="Courier New"/>
          <w:b/>
          <w:color w:val="000000"/>
        </w:rPr>
      </w:pPr>
    </w:p>
    <w:p w:rsidR="00D22BF5" w:rsidRPr="00F4368B" w:rsidRDefault="00D22BF5" w:rsidP="00D22BF5">
      <w:pPr>
        <w:contextualSpacing/>
        <w:jc w:val="center"/>
        <w:rPr>
          <w:rFonts w:eastAsia="Courier New"/>
          <w:b/>
          <w:color w:val="000000"/>
        </w:rPr>
      </w:pPr>
    </w:p>
    <w:p w:rsidR="00D22BF5" w:rsidRPr="00F4368B" w:rsidRDefault="00D22BF5" w:rsidP="00D22BF5">
      <w:pPr>
        <w:contextualSpacing/>
        <w:jc w:val="center"/>
        <w:rPr>
          <w:rFonts w:eastAsia="Courier New"/>
          <w:b/>
          <w:color w:val="000000"/>
        </w:rPr>
      </w:pPr>
    </w:p>
    <w:p w:rsidR="00D22BF5" w:rsidRPr="005507B2" w:rsidRDefault="00D22BF5" w:rsidP="00D22BF5">
      <w:pPr>
        <w:jc w:val="both"/>
      </w:pPr>
      <w:r w:rsidRPr="005507B2">
        <w:t>Зеленцова Наталья Борисовна</w:t>
      </w:r>
    </w:p>
    <w:p w:rsidR="00D22BF5" w:rsidRPr="005507B2" w:rsidRDefault="00D22BF5" w:rsidP="00D22BF5">
      <w:pPr>
        <w:jc w:val="both"/>
        <w:rPr>
          <w:lang w:val="en-US"/>
        </w:rPr>
      </w:pPr>
      <w:r w:rsidRPr="005507B2">
        <w:t>58-00-35</w:t>
      </w:r>
    </w:p>
    <w:p w:rsidR="00D22BF5" w:rsidRPr="005507B2" w:rsidRDefault="00D22BF5" w:rsidP="00D22BF5">
      <w:pPr>
        <w:jc w:val="both"/>
        <w:rPr>
          <w:bCs/>
          <w:lang w:val="en-US"/>
        </w:rPr>
      </w:pPr>
    </w:p>
    <w:sectPr w:rsidR="00D22BF5" w:rsidRPr="005507B2" w:rsidSect="00DE5B6E">
      <w:pgSz w:w="11906" w:h="16838"/>
      <w:pgMar w:top="1134" w:right="566" w:bottom="719"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02" w:rsidRDefault="00A26302" w:rsidP="007F079C">
      <w:r>
        <w:separator/>
      </w:r>
    </w:p>
  </w:endnote>
  <w:endnote w:type="continuationSeparator" w:id="0">
    <w:p w:rsidR="00A26302" w:rsidRDefault="00A26302" w:rsidP="007F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02" w:rsidRDefault="00A26302" w:rsidP="007F079C">
      <w:r>
        <w:separator/>
      </w:r>
    </w:p>
  </w:footnote>
  <w:footnote w:type="continuationSeparator" w:id="0">
    <w:p w:rsidR="00A26302" w:rsidRDefault="00A26302" w:rsidP="007F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4B" w:rsidRDefault="00775B4B" w:rsidP="00DE5B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5B4B" w:rsidRDefault="00775B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4B" w:rsidRDefault="00775B4B" w:rsidP="00DE5B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7DD1">
      <w:rPr>
        <w:rStyle w:val="a9"/>
        <w:noProof/>
      </w:rPr>
      <w:t>2</w:t>
    </w:r>
    <w:r>
      <w:rPr>
        <w:rStyle w:val="a9"/>
      </w:rPr>
      <w:fldChar w:fldCharType="end"/>
    </w:r>
  </w:p>
  <w:p w:rsidR="00775B4B" w:rsidRDefault="00775B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rPr>
    </w:lvl>
  </w:abstractNum>
  <w:abstractNum w:abstractNumId="2">
    <w:nsid w:val="1210134B"/>
    <w:multiLevelType w:val="hybridMultilevel"/>
    <w:tmpl w:val="00C873D8"/>
    <w:lvl w:ilvl="0" w:tplc="BC604ED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2E4D7258"/>
    <w:multiLevelType w:val="hybridMultilevel"/>
    <w:tmpl w:val="F0C0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46267"/>
    <w:multiLevelType w:val="hybridMultilevel"/>
    <w:tmpl w:val="44422B4E"/>
    <w:lvl w:ilvl="0" w:tplc="E6087A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821676"/>
    <w:multiLevelType w:val="hybridMultilevel"/>
    <w:tmpl w:val="2F38EC6E"/>
    <w:lvl w:ilvl="0" w:tplc="65FE3E3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93F3C94"/>
    <w:multiLevelType w:val="hybridMultilevel"/>
    <w:tmpl w:val="D90EA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866F3"/>
    <w:multiLevelType w:val="hybridMultilevel"/>
    <w:tmpl w:val="2B84C2BE"/>
    <w:lvl w:ilvl="0" w:tplc="85DEF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5D6A6BBE"/>
    <w:multiLevelType w:val="hybridMultilevel"/>
    <w:tmpl w:val="F0C0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3D686E"/>
    <w:multiLevelType w:val="hybridMultilevel"/>
    <w:tmpl w:val="8B7227BE"/>
    <w:lvl w:ilvl="0" w:tplc="5DCEFCB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62BA56E9"/>
    <w:multiLevelType w:val="hybridMultilevel"/>
    <w:tmpl w:val="AB4C0E46"/>
    <w:lvl w:ilvl="0" w:tplc="71485B9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68A83377"/>
    <w:multiLevelType w:val="hybridMultilevel"/>
    <w:tmpl w:val="6DA24846"/>
    <w:lvl w:ilvl="0" w:tplc="413643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1"/>
  </w:num>
  <w:num w:numId="4">
    <w:abstractNumId w:val="0"/>
  </w:num>
  <w:num w:numId="5">
    <w:abstractNumId w:val="6"/>
  </w:num>
  <w:num w:numId="6">
    <w:abstractNumId w:val="5"/>
  </w:num>
  <w:num w:numId="7">
    <w:abstractNumId w:val="3"/>
  </w:num>
  <w:num w:numId="8">
    <w:abstractNumId w:val="8"/>
  </w:num>
  <w:num w:numId="9">
    <w:abstractNumId w:val="7"/>
  </w:num>
  <w:num w:numId="10">
    <w:abstractNumId w:val="4"/>
  </w:num>
  <w:num w:numId="11">
    <w:abstractNumId w:val="2"/>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C1A"/>
    <w:rsid w:val="000035AE"/>
    <w:rsid w:val="00004D68"/>
    <w:rsid w:val="00011000"/>
    <w:rsid w:val="00020D1D"/>
    <w:rsid w:val="000222FE"/>
    <w:rsid w:val="00023CD0"/>
    <w:rsid w:val="00050A55"/>
    <w:rsid w:val="00056BA7"/>
    <w:rsid w:val="000573EE"/>
    <w:rsid w:val="0007079A"/>
    <w:rsid w:val="000715B4"/>
    <w:rsid w:val="00073BB8"/>
    <w:rsid w:val="00082CE4"/>
    <w:rsid w:val="00083A28"/>
    <w:rsid w:val="000848BD"/>
    <w:rsid w:val="00092541"/>
    <w:rsid w:val="00094199"/>
    <w:rsid w:val="000941C1"/>
    <w:rsid w:val="0009580B"/>
    <w:rsid w:val="00097895"/>
    <w:rsid w:val="000B195B"/>
    <w:rsid w:val="000B6C01"/>
    <w:rsid w:val="000B76B6"/>
    <w:rsid w:val="000C39BE"/>
    <w:rsid w:val="000C3F10"/>
    <w:rsid w:val="000C759D"/>
    <w:rsid w:val="000C77B6"/>
    <w:rsid w:val="000D55C6"/>
    <w:rsid w:val="000D5D7B"/>
    <w:rsid w:val="000E142E"/>
    <w:rsid w:val="000F359C"/>
    <w:rsid w:val="001060E7"/>
    <w:rsid w:val="001064A2"/>
    <w:rsid w:val="00112246"/>
    <w:rsid w:val="00114C42"/>
    <w:rsid w:val="00114D83"/>
    <w:rsid w:val="00124581"/>
    <w:rsid w:val="001272EB"/>
    <w:rsid w:val="00130532"/>
    <w:rsid w:val="001326F4"/>
    <w:rsid w:val="00145B8D"/>
    <w:rsid w:val="0015743E"/>
    <w:rsid w:val="0016139B"/>
    <w:rsid w:val="00163680"/>
    <w:rsid w:val="00163B2A"/>
    <w:rsid w:val="00164527"/>
    <w:rsid w:val="00164DC2"/>
    <w:rsid w:val="0017575C"/>
    <w:rsid w:val="00181B70"/>
    <w:rsid w:val="001843DC"/>
    <w:rsid w:val="00184BE6"/>
    <w:rsid w:val="0018559B"/>
    <w:rsid w:val="0018742F"/>
    <w:rsid w:val="0019022D"/>
    <w:rsid w:val="00193735"/>
    <w:rsid w:val="001A2AD2"/>
    <w:rsid w:val="001B1681"/>
    <w:rsid w:val="001B204F"/>
    <w:rsid w:val="001C2E62"/>
    <w:rsid w:val="001D027B"/>
    <w:rsid w:val="001D1EFF"/>
    <w:rsid w:val="001E06EF"/>
    <w:rsid w:val="001E32D5"/>
    <w:rsid w:val="001E45F9"/>
    <w:rsid w:val="00200E0E"/>
    <w:rsid w:val="00200FF2"/>
    <w:rsid w:val="00205E00"/>
    <w:rsid w:val="002167BF"/>
    <w:rsid w:val="0021739D"/>
    <w:rsid w:val="00220B6F"/>
    <w:rsid w:val="00230E5C"/>
    <w:rsid w:val="0023513B"/>
    <w:rsid w:val="00237BB5"/>
    <w:rsid w:val="00247BB3"/>
    <w:rsid w:val="00256BB1"/>
    <w:rsid w:val="00263087"/>
    <w:rsid w:val="002636DE"/>
    <w:rsid w:val="002677CE"/>
    <w:rsid w:val="00274D33"/>
    <w:rsid w:val="00277F15"/>
    <w:rsid w:val="0028254A"/>
    <w:rsid w:val="00283808"/>
    <w:rsid w:val="00290BDC"/>
    <w:rsid w:val="0029788F"/>
    <w:rsid w:val="002B09AC"/>
    <w:rsid w:val="002B151F"/>
    <w:rsid w:val="002B1C92"/>
    <w:rsid w:val="002B290E"/>
    <w:rsid w:val="002B30B6"/>
    <w:rsid w:val="002C4CDE"/>
    <w:rsid w:val="002D092B"/>
    <w:rsid w:val="002E22CA"/>
    <w:rsid w:val="002E5F3F"/>
    <w:rsid w:val="002E7A71"/>
    <w:rsid w:val="002F22F7"/>
    <w:rsid w:val="003041BE"/>
    <w:rsid w:val="0031024E"/>
    <w:rsid w:val="00310514"/>
    <w:rsid w:val="00323264"/>
    <w:rsid w:val="00336826"/>
    <w:rsid w:val="0035195F"/>
    <w:rsid w:val="0036091F"/>
    <w:rsid w:val="00367736"/>
    <w:rsid w:val="00371448"/>
    <w:rsid w:val="00371EE2"/>
    <w:rsid w:val="003807C2"/>
    <w:rsid w:val="00383630"/>
    <w:rsid w:val="00387533"/>
    <w:rsid w:val="00396669"/>
    <w:rsid w:val="003A01E1"/>
    <w:rsid w:val="003A13A8"/>
    <w:rsid w:val="003B4E4B"/>
    <w:rsid w:val="003C1331"/>
    <w:rsid w:val="003C42D5"/>
    <w:rsid w:val="003C5BFA"/>
    <w:rsid w:val="003C6A4C"/>
    <w:rsid w:val="003D3968"/>
    <w:rsid w:val="003D7F5C"/>
    <w:rsid w:val="003E54BC"/>
    <w:rsid w:val="00412DA4"/>
    <w:rsid w:val="004144A2"/>
    <w:rsid w:val="00416422"/>
    <w:rsid w:val="004168D9"/>
    <w:rsid w:val="00440414"/>
    <w:rsid w:val="00445098"/>
    <w:rsid w:val="00457944"/>
    <w:rsid w:val="004716F6"/>
    <w:rsid w:val="00474179"/>
    <w:rsid w:val="004761D5"/>
    <w:rsid w:val="004A1809"/>
    <w:rsid w:val="004B3F35"/>
    <w:rsid w:val="004D3704"/>
    <w:rsid w:val="004D4690"/>
    <w:rsid w:val="004E6EC6"/>
    <w:rsid w:val="004F158F"/>
    <w:rsid w:val="004F3F52"/>
    <w:rsid w:val="004F5DFB"/>
    <w:rsid w:val="00501230"/>
    <w:rsid w:val="00512237"/>
    <w:rsid w:val="00514D37"/>
    <w:rsid w:val="0052291F"/>
    <w:rsid w:val="0052601E"/>
    <w:rsid w:val="00531B31"/>
    <w:rsid w:val="00543EBB"/>
    <w:rsid w:val="00546049"/>
    <w:rsid w:val="005468BB"/>
    <w:rsid w:val="005507B2"/>
    <w:rsid w:val="00551EC7"/>
    <w:rsid w:val="00553EEA"/>
    <w:rsid w:val="00556389"/>
    <w:rsid w:val="0057080C"/>
    <w:rsid w:val="005711D0"/>
    <w:rsid w:val="00572E98"/>
    <w:rsid w:val="00574E6B"/>
    <w:rsid w:val="00582374"/>
    <w:rsid w:val="00584C03"/>
    <w:rsid w:val="00587A31"/>
    <w:rsid w:val="00591562"/>
    <w:rsid w:val="0059257E"/>
    <w:rsid w:val="00596498"/>
    <w:rsid w:val="005B74C1"/>
    <w:rsid w:val="005B7E81"/>
    <w:rsid w:val="005C2A49"/>
    <w:rsid w:val="005C54E5"/>
    <w:rsid w:val="005C710F"/>
    <w:rsid w:val="005D3A8D"/>
    <w:rsid w:val="005D45E1"/>
    <w:rsid w:val="005E0B57"/>
    <w:rsid w:val="005E3837"/>
    <w:rsid w:val="005E3F36"/>
    <w:rsid w:val="00601BD4"/>
    <w:rsid w:val="00603798"/>
    <w:rsid w:val="0060389A"/>
    <w:rsid w:val="006058D8"/>
    <w:rsid w:val="00613395"/>
    <w:rsid w:val="00614D23"/>
    <w:rsid w:val="00647AC8"/>
    <w:rsid w:val="00654C1A"/>
    <w:rsid w:val="00665127"/>
    <w:rsid w:val="00675E8C"/>
    <w:rsid w:val="00676B88"/>
    <w:rsid w:val="00676E0F"/>
    <w:rsid w:val="00680EC6"/>
    <w:rsid w:val="006862EC"/>
    <w:rsid w:val="006915D9"/>
    <w:rsid w:val="006A3F43"/>
    <w:rsid w:val="006B1411"/>
    <w:rsid w:val="006B71A8"/>
    <w:rsid w:val="006B72B5"/>
    <w:rsid w:val="006D156E"/>
    <w:rsid w:val="006E46E1"/>
    <w:rsid w:val="006E534E"/>
    <w:rsid w:val="006E7B35"/>
    <w:rsid w:val="006F220F"/>
    <w:rsid w:val="006F2FA5"/>
    <w:rsid w:val="006F5368"/>
    <w:rsid w:val="00700ACC"/>
    <w:rsid w:val="0071426B"/>
    <w:rsid w:val="00715E5B"/>
    <w:rsid w:val="007210C1"/>
    <w:rsid w:val="007235A3"/>
    <w:rsid w:val="0072433C"/>
    <w:rsid w:val="00733DB7"/>
    <w:rsid w:val="007420B2"/>
    <w:rsid w:val="00757317"/>
    <w:rsid w:val="00757976"/>
    <w:rsid w:val="00764D2C"/>
    <w:rsid w:val="00775B4B"/>
    <w:rsid w:val="007843E5"/>
    <w:rsid w:val="007906BC"/>
    <w:rsid w:val="00791807"/>
    <w:rsid w:val="00792FFF"/>
    <w:rsid w:val="007A3F15"/>
    <w:rsid w:val="007B272D"/>
    <w:rsid w:val="007C1D26"/>
    <w:rsid w:val="007C2294"/>
    <w:rsid w:val="007C69F9"/>
    <w:rsid w:val="007D0038"/>
    <w:rsid w:val="007D463F"/>
    <w:rsid w:val="007D5C1A"/>
    <w:rsid w:val="007D5F04"/>
    <w:rsid w:val="007D678B"/>
    <w:rsid w:val="007E1759"/>
    <w:rsid w:val="007E3637"/>
    <w:rsid w:val="007E4653"/>
    <w:rsid w:val="007E501B"/>
    <w:rsid w:val="007F079C"/>
    <w:rsid w:val="0080786C"/>
    <w:rsid w:val="00813C20"/>
    <w:rsid w:val="008147B8"/>
    <w:rsid w:val="00814D0B"/>
    <w:rsid w:val="00817DE3"/>
    <w:rsid w:val="00821E46"/>
    <w:rsid w:val="00834A1D"/>
    <w:rsid w:val="0084065D"/>
    <w:rsid w:val="00844D2B"/>
    <w:rsid w:val="00846FE8"/>
    <w:rsid w:val="0085146D"/>
    <w:rsid w:val="00851739"/>
    <w:rsid w:val="00854D11"/>
    <w:rsid w:val="00861194"/>
    <w:rsid w:val="00864F9B"/>
    <w:rsid w:val="008660CC"/>
    <w:rsid w:val="00871561"/>
    <w:rsid w:val="00873ADF"/>
    <w:rsid w:val="008749AE"/>
    <w:rsid w:val="00874DB9"/>
    <w:rsid w:val="00876BEA"/>
    <w:rsid w:val="00880B53"/>
    <w:rsid w:val="00882630"/>
    <w:rsid w:val="0088263B"/>
    <w:rsid w:val="00886241"/>
    <w:rsid w:val="008872A2"/>
    <w:rsid w:val="008917E5"/>
    <w:rsid w:val="008A3996"/>
    <w:rsid w:val="008B3904"/>
    <w:rsid w:val="008C25D1"/>
    <w:rsid w:val="008C7D11"/>
    <w:rsid w:val="008D226A"/>
    <w:rsid w:val="008D316B"/>
    <w:rsid w:val="008D3B1E"/>
    <w:rsid w:val="008E25A7"/>
    <w:rsid w:val="008F24EC"/>
    <w:rsid w:val="008F274E"/>
    <w:rsid w:val="008F5153"/>
    <w:rsid w:val="008F7DB6"/>
    <w:rsid w:val="0090085E"/>
    <w:rsid w:val="0091114D"/>
    <w:rsid w:val="009202DE"/>
    <w:rsid w:val="009210D2"/>
    <w:rsid w:val="00925581"/>
    <w:rsid w:val="0092591F"/>
    <w:rsid w:val="009333BE"/>
    <w:rsid w:val="00940C56"/>
    <w:rsid w:val="00970267"/>
    <w:rsid w:val="00986FFC"/>
    <w:rsid w:val="00987CC3"/>
    <w:rsid w:val="00990121"/>
    <w:rsid w:val="0099080A"/>
    <w:rsid w:val="00996FB3"/>
    <w:rsid w:val="009A1D60"/>
    <w:rsid w:val="009B5AA3"/>
    <w:rsid w:val="009C32E4"/>
    <w:rsid w:val="009D09D3"/>
    <w:rsid w:val="009D1977"/>
    <w:rsid w:val="009D47F2"/>
    <w:rsid w:val="009E6176"/>
    <w:rsid w:val="009F760E"/>
    <w:rsid w:val="009F7C9D"/>
    <w:rsid w:val="00A03012"/>
    <w:rsid w:val="00A058AC"/>
    <w:rsid w:val="00A110A2"/>
    <w:rsid w:val="00A16FB5"/>
    <w:rsid w:val="00A178DE"/>
    <w:rsid w:val="00A23C68"/>
    <w:rsid w:val="00A24B41"/>
    <w:rsid w:val="00A26302"/>
    <w:rsid w:val="00A26D59"/>
    <w:rsid w:val="00A30D42"/>
    <w:rsid w:val="00A34305"/>
    <w:rsid w:val="00A36DD9"/>
    <w:rsid w:val="00A37891"/>
    <w:rsid w:val="00A47220"/>
    <w:rsid w:val="00A559E8"/>
    <w:rsid w:val="00A60405"/>
    <w:rsid w:val="00A62C62"/>
    <w:rsid w:val="00A77DD1"/>
    <w:rsid w:val="00A849D7"/>
    <w:rsid w:val="00A859E2"/>
    <w:rsid w:val="00A86FCB"/>
    <w:rsid w:val="00A90364"/>
    <w:rsid w:val="00A92212"/>
    <w:rsid w:val="00A92E98"/>
    <w:rsid w:val="00AA1800"/>
    <w:rsid w:val="00AA58A1"/>
    <w:rsid w:val="00AA71C9"/>
    <w:rsid w:val="00AB6B5D"/>
    <w:rsid w:val="00AC2423"/>
    <w:rsid w:val="00AD0E88"/>
    <w:rsid w:val="00AD0F34"/>
    <w:rsid w:val="00AD1E88"/>
    <w:rsid w:val="00AE0184"/>
    <w:rsid w:val="00AE0987"/>
    <w:rsid w:val="00AE1D4A"/>
    <w:rsid w:val="00AE41EF"/>
    <w:rsid w:val="00AF4440"/>
    <w:rsid w:val="00AF4851"/>
    <w:rsid w:val="00B07D6D"/>
    <w:rsid w:val="00B14CAE"/>
    <w:rsid w:val="00B150ED"/>
    <w:rsid w:val="00B217BA"/>
    <w:rsid w:val="00B2213B"/>
    <w:rsid w:val="00B2588C"/>
    <w:rsid w:val="00B27696"/>
    <w:rsid w:val="00B330F3"/>
    <w:rsid w:val="00B33DB5"/>
    <w:rsid w:val="00B34C24"/>
    <w:rsid w:val="00B51544"/>
    <w:rsid w:val="00B5369C"/>
    <w:rsid w:val="00B55D66"/>
    <w:rsid w:val="00B61DB5"/>
    <w:rsid w:val="00B62FC7"/>
    <w:rsid w:val="00B6675E"/>
    <w:rsid w:val="00B718E1"/>
    <w:rsid w:val="00B76FC5"/>
    <w:rsid w:val="00B80141"/>
    <w:rsid w:val="00B876E9"/>
    <w:rsid w:val="00B94508"/>
    <w:rsid w:val="00B97B93"/>
    <w:rsid w:val="00BA304F"/>
    <w:rsid w:val="00BA5E7D"/>
    <w:rsid w:val="00BA7621"/>
    <w:rsid w:val="00BA7A81"/>
    <w:rsid w:val="00BB1700"/>
    <w:rsid w:val="00BB2246"/>
    <w:rsid w:val="00BB295C"/>
    <w:rsid w:val="00BB3A4D"/>
    <w:rsid w:val="00BB3A4F"/>
    <w:rsid w:val="00BC0ACC"/>
    <w:rsid w:val="00BC7F1F"/>
    <w:rsid w:val="00BE1E0B"/>
    <w:rsid w:val="00BE3561"/>
    <w:rsid w:val="00BF34F1"/>
    <w:rsid w:val="00BF4B91"/>
    <w:rsid w:val="00BF5F13"/>
    <w:rsid w:val="00C023C0"/>
    <w:rsid w:val="00C1579B"/>
    <w:rsid w:val="00C163CF"/>
    <w:rsid w:val="00C16E4C"/>
    <w:rsid w:val="00C23490"/>
    <w:rsid w:val="00C26B69"/>
    <w:rsid w:val="00C26F16"/>
    <w:rsid w:val="00C308FA"/>
    <w:rsid w:val="00C3473F"/>
    <w:rsid w:val="00C374CD"/>
    <w:rsid w:val="00C44D9C"/>
    <w:rsid w:val="00C45A02"/>
    <w:rsid w:val="00C45FEB"/>
    <w:rsid w:val="00C6511E"/>
    <w:rsid w:val="00C72F6C"/>
    <w:rsid w:val="00C7542D"/>
    <w:rsid w:val="00CB1C40"/>
    <w:rsid w:val="00CB1E57"/>
    <w:rsid w:val="00CB6021"/>
    <w:rsid w:val="00CC15BD"/>
    <w:rsid w:val="00CC21E4"/>
    <w:rsid w:val="00CC2C75"/>
    <w:rsid w:val="00CC454B"/>
    <w:rsid w:val="00CD0541"/>
    <w:rsid w:val="00CD409D"/>
    <w:rsid w:val="00CE220D"/>
    <w:rsid w:val="00CE35C8"/>
    <w:rsid w:val="00D01140"/>
    <w:rsid w:val="00D0132A"/>
    <w:rsid w:val="00D108FA"/>
    <w:rsid w:val="00D11399"/>
    <w:rsid w:val="00D13E31"/>
    <w:rsid w:val="00D22BF5"/>
    <w:rsid w:val="00D27893"/>
    <w:rsid w:val="00D30EE4"/>
    <w:rsid w:val="00D3362F"/>
    <w:rsid w:val="00D477BF"/>
    <w:rsid w:val="00D54C8E"/>
    <w:rsid w:val="00D57226"/>
    <w:rsid w:val="00D6673F"/>
    <w:rsid w:val="00D7016C"/>
    <w:rsid w:val="00D77FD1"/>
    <w:rsid w:val="00D825DC"/>
    <w:rsid w:val="00D8368B"/>
    <w:rsid w:val="00D928C0"/>
    <w:rsid w:val="00D949C6"/>
    <w:rsid w:val="00DA7B39"/>
    <w:rsid w:val="00DB07C6"/>
    <w:rsid w:val="00DB16B4"/>
    <w:rsid w:val="00DB4829"/>
    <w:rsid w:val="00DC0717"/>
    <w:rsid w:val="00DC1209"/>
    <w:rsid w:val="00DC3012"/>
    <w:rsid w:val="00DC469E"/>
    <w:rsid w:val="00DC4C82"/>
    <w:rsid w:val="00DD3478"/>
    <w:rsid w:val="00DD6018"/>
    <w:rsid w:val="00DE5B6E"/>
    <w:rsid w:val="00DF0EC4"/>
    <w:rsid w:val="00DF42BE"/>
    <w:rsid w:val="00DF4545"/>
    <w:rsid w:val="00DF4A96"/>
    <w:rsid w:val="00DF4B8A"/>
    <w:rsid w:val="00E0114D"/>
    <w:rsid w:val="00E0551D"/>
    <w:rsid w:val="00E12469"/>
    <w:rsid w:val="00E157C2"/>
    <w:rsid w:val="00E16DA5"/>
    <w:rsid w:val="00E30FCF"/>
    <w:rsid w:val="00E33678"/>
    <w:rsid w:val="00E34F95"/>
    <w:rsid w:val="00E43D7E"/>
    <w:rsid w:val="00E50520"/>
    <w:rsid w:val="00E52596"/>
    <w:rsid w:val="00E52B53"/>
    <w:rsid w:val="00E53266"/>
    <w:rsid w:val="00E5547A"/>
    <w:rsid w:val="00E6510F"/>
    <w:rsid w:val="00E674E7"/>
    <w:rsid w:val="00E73D1B"/>
    <w:rsid w:val="00E90CFE"/>
    <w:rsid w:val="00E91A9A"/>
    <w:rsid w:val="00E9381E"/>
    <w:rsid w:val="00E955B7"/>
    <w:rsid w:val="00EA1E6B"/>
    <w:rsid w:val="00EA2AB0"/>
    <w:rsid w:val="00EA2E15"/>
    <w:rsid w:val="00EA4DEB"/>
    <w:rsid w:val="00EB2CC0"/>
    <w:rsid w:val="00ED11AB"/>
    <w:rsid w:val="00ED38B3"/>
    <w:rsid w:val="00EE14A1"/>
    <w:rsid w:val="00EE2E99"/>
    <w:rsid w:val="00F00A7E"/>
    <w:rsid w:val="00F04E2E"/>
    <w:rsid w:val="00F07C9C"/>
    <w:rsid w:val="00F11C6B"/>
    <w:rsid w:val="00F12955"/>
    <w:rsid w:val="00F22C56"/>
    <w:rsid w:val="00F231CD"/>
    <w:rsid w:val="00F25371"/>
    <w:rsid w:val="00F260FC"/>
    <w:rsid w:val="00F26312"/>
    <w:rsid w:val="00F2652F"/>
    <w:rsid w:val="00F316D2"/>
    <w:rsid w:val="00F35A72"/>
    <w:rsid w:val="00F433EF"/>
    <w:rsid w:val="00F4368B"/>
    <w:rsid w:val="00F458A1"/>
    <w:rsid w:val="00F5339B"/>
    <w:rsid w:val="00F60E45"/>
    <w:rsid w:val="00F656FD"/>
    <w:rsid w:val="00F7272B"/>
    <w:rsid w:val="00F750B4"/>
    <w:rsid w:val="00F80BC4"/>
    <w:rsid w:val="00F81955"/>
    <w:rsid w:val="00F865DD"/>
    <w:rsid w:val="00F9492B"/>
    <w:rsid w:val="00FA5EB9"/>
    <w:rsid w:val="00FA6969"/>
    <w:rsid w:val="00FB2CC3"/>
    <w:rsid w:val="00FB6B3B"/>
    <w:rsid w:val="00FC03DF"/>
    <w:rsid w:val="00FC3916"/>
    <w:rsid w:val="00FC4BD0"/>
    <w:rsid w:val="00FC662D"/>
    <w:rsid w:val="00FD5E1F"/>
    <w:rsid w:val="00FE11DC"/>
    <w:rsid w:val="00FE2AC3"/>
    <w:rsid w:val="00FF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AC"/>
    <w:rPr>
      <w:rFonts w:ascii="Times New Roman" w:eastAsia="Times New Roman" w:hAnsi="Times New Roman"/>
      <w:sz w:val="24"/>
      <w:szCs w:val="24"/>
    </w:rPr>
  </w:style>
  <w:style w:type="paragraph" w:styleId="1">
    <w:name w:val="heading 1"/>
    <w:basedOn w:val="a"/>
    <w:next w:val="a"/>
    <w:link w:val="10"/>
    <w:uiPriority w:val="99"/>
    <w:qFormat/>
    <w:rsid w:val="00BF5F13"/>
    <w:pPr>
      <w:keepNext/>
      <w:numPr>
        <w:numId w:val="1"/>
      </w:numPr>
      <w:suppressAutoHyphens/>
      <w:spacing w:after="200" w:line="276" w:lineRule="auto"/>
      <w:outlineLvl w:val="0"/>
    </w:pPr>
    <w:rPr>
      <w:rFonts w:ascii="Calibri" w:hAnsi="Calibri" w:cs="Calibri"/>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F5F13"/>
    <w:rPr>
      <w:rFonts w:ascii="Calibri" w:hAnsi="Calibri" w:cs="Calibri"/>
      <w:b/>
      <w:bCs/>
      <w:sz w:val="20"/>
      <w:szCs w:val="20"/>
      <w:lang w:eastAsia="ar-SA" w:bidi="ar-SA"/>
    </w:rPr>
  </w:style>
  <w:style w:type="paragraph" w:customStyle="1" w:styleId="ConsPlusTitle">
    <w:name w:val="ConsPlusTitle"/>
    <w:rsid w:val="007D5C1A"/>
    <w:pPr>
      <w:widowControl w:val="0"/>
      <w:autoSpaceDE w:val="0"/>
      <w:autoSpaceDN w:val="0"/>
      <w:adjustRightInd w:val="0"/>
    </w:pPr>
    <w:rPr>
      <w:rFonts w:eastAsia="Times New Roman" w:cs="Calibri"/>
      <w:b/>
      <w:bCs/>
      <w:sz w:val="22"/>
      <w:szCs w:val="22"/>
    </w:rPr>
  </w:style>
  <w:style w:type="paragraph" w:customStyle="1" w:styleId="ConsPlusNormal">
    <w:name w:val="ConsPlusNormal"/>
    <w:link w:val="ConsPlusNormal0"/>
    <w:rsid w:val="007D5C1A"/>
    <w:pPr>
      <w:widowControl w:val="0"/>
      <w:autoSpaceDE w:val="0"/>
      <w:autoSpaceDN w:val="0"/>
      <w:adjustRightInd w:val="0"/>
      <w:ind w:firstLine="720"/>
    </w:pPr>
    <w:rPr>
      <w:rFonts w:ascii="Arial" w:eastAsia="Times New Roman" w:hAnsi="Arial" w:cs="Arial"/>
    </w:rPr>
  </w:style>
  <w:style w:type="paragraph" w:styleId="a3">
    <w:name w:val="No Spacing"/>
    <w:uiPriority w:val="1"/>
    <w:qFormat/>
    <w:rsid w:val="007D5C1A"/>
    <w:rPr>
      <w:rFonts w:ascii="Times New Roman" w:eastAsia="Times New Roman" w:hAnsi="Times New Roman"/>
      <w:sz w:val="24"/>
      <w:szCs w:val="24"/>
    </w:rPr>
  </w:style>
  <w:style w:type="character" w:styleId="a4">
    <w:name w:val="Strong"/>
    <w:uiPriority w:val="22"/>
    <w:qFormat/>
    <w:rsid w:val="007D5C1A"/>
    <w:rPr>
      <w:b/>
      <w:bCs/>
    </w:rPr>
  </w:style>
  <w:style w:type="paragraph" w:styleId="a5">
    <w:name w:val="Body Text Indent"/>
    <w:basedOn w:val="a"/>
    <w:link w:val="a6"/>
    <w:uiPriority w:val="99"/>
    <w:rsid w:val="007D5C1A"/>
    <w:pPr>
      <w:ind w:firstLine="709"/>
      <w:jc w:val="both"/>
    </w:pPr>
    <w:rPr>
      <w:rFonts w:eastAsia="Calibri"/>
      <w:sz w:val="20"/>
      <w:szCs w:val="20"/>
    </w:rPr>
  </w:style>
  <w:style w:type="character" w:customStyle="1" w:styleId="a6">
    <w:name w:val="Основной текст с отступом Знак"/>
    <w:link w:val="a5"/>
    <w:uiPriority w:val="99"/>
    <w:rsid w:val="007D5C1A"/>
    <w:rPr>
      <w:rFonts w:ascii="Times New Roman" w:hAnsi="Times New Roman" w:cs="Times New Roman"/>
      <w:sz w:val="20"/>
      <w:szCs w:val="20"/>
      <w:lang w:eastAsia="ru-RU"/>
    </w:rPr>
  </w:style>
  <w:style w:type="paragraph" w:styleId="a7">
    <w:name w:val="header"/>
    <w:basedOn w:val="a"/>
    <w:link w:val="a8"/>
    <w:uiPriority w:val="99"/>
    <w:rsid w:val="007D5C1A"/>
    <w:pPr>
      <w:tabs>
        <w:tab w:val="center" w:pos="4677"/>
        <w:tab w:val="right" w:pos="9355"/>
      </w:tabs>
    </w:pPr>
    <w:rPr>
      <w:rFonts w:eastAsia="Calibri"/>
    </w:rPr>
  </w:style>
  <w:style w:type="character" w:customStyle="1" w:styleId="a8">
    <w:name w:val="Верхний колонтитул Знак"/>
    <w:link w:val="a7"/>
    <w:uiPriority w:val="99"/>
    <w:rsid w:val="007D5C1A"/>
    <w:rPr>
      <w:rFonts w:ascii="Times New Roman" w:hAnsi="Times New Roman" w:cs="Times New Roman"/>
      <w:sz w:val="24"/>
      <w:szCs w:val="24"/>
      <w:lang w:eastAsia="ru-RU"/>
    </w:rPr>
  </w:style>
  <w:style w:type="character" w:styleId="a9">
    <w:name w:val="page number"/>
    <w:basedOn w:val="a0"/>
    <w:uiPriority w:val="99"/>
    <w:rsid w:val="007D5C1A"/>
  </w:style>
  <w:style w:type="paragraph" w:customStyle="1" w:styleId="aa">
    <w:name w:val="Вводка"/>
    <w:basedOn w:val="a"/>
    <w:rsid w:val="007D5C1A"/>
    <w:rPr>
      <w:i/>
      <w:iCs/>
    </w:rPr>
  </w:style>
  <w:style w:type="paragraph" w:customStyle="1" w:styleId="ab">
    <w:name w:val="Нормальный (таблица)"/>
    <w:basedOn w:val="a"/>
    <w:next w:val="a"/>
    <w:uiPriority w:val="99"/>
    <w:rsid w:val="000C3F10"/>
    <w:pPr>
      <w:widowControl w:val="0"/>
      <w:autoSpaceDE w:val="0"/>
      <w:autoSpaceDN w:val="0"/>
      <w:adjustRightInd w:val="0"/>
      <w:jc w:val="both"/>
    </w:pPr>
    <w:rPr>
      <w:rFonts w:ascii="Arial" w:hAnsi="Arial" w:cs="Arial"/>
    </w:rPr>
  </w:style>
  <w:style w:type="paragraph" w:styleId="ac">
    <w:name w:val="Normal (Web)"/>
    <w:basedOn w:val="a"/>
    <w:uiPriority w:val="99"/>
    <w:rsid w:val="00164DC2"/>
    <w:pPr>
      <w:spacing w:before="100" w:beforeAutospacing="1" w:after="100" w:afterAutospacing="1"/>
    </w:pPr>
  </w:style>
  <w:style w:type="paragraph" w:styleId="ad">
    <w:name w:val="Balloon Text"/>
    <w:basedOn w:val="a"/>
    <w:link w:val="ae"/>
    <w:uiPriority w:val="99"/>
    <w:semiHidden/>
    <w:rsid w:val="0059257E"/>
    <w:rPr>
      <w:rFonts w:ascii="Tahoma" w:eastAsia="Calibri" w:hAnsi="Tahoma" w:cs="Tahoma"/>
      <w:sz w:val="16"/>
      <w:szCs w:val="16"/>
    </w:rPr>
  </w:style>
  <w:style w:type="character" w:customStyle="1" w:styleId="ae">
    <w:name w:val="Текст выноски Знак"/>
    <w:link w:val="ad"/>
    <w:uiPriority w:val="99"/>
    <w:semiHidden/>
    <w:rsid w:val="0059257E"/>
    <w:rPr>
      <w:rFonts w:ascii="Tahoma" w:hAnsi="Tahoma" w:cs="Tahoma"/>
      <w:sz w:val="16"/>
      <w:szCs w:val="16"/>
      <w:lang w:eastAsia="ru-RU"/>
    </w:rPr>
  </w:style>
  <w:style w:type="character" w:styleId="af">
    <w:name w:val="Hyperlink"/>
    <w:uiPriority w:val="99"/>
    <w:rsid w:val="002636DE"/>
    <w:rPr>
      <w:color w:val="0000FF"/>
      <w:u w:val="single"/>
    </w:rPr>
  </w:style>
  <w:style w:type="paragraph" w:styleId="af0">
    <w:name w:val="Body Text"/>
    <w:basedOn w:val="a"/>
    <w:link w:val="af1"/>
    <w:uiPriority w:val="99"/>
    <w:semiHidden/>
    <w:rsid w:val="00817DE3"/>
    <w:pPr>
      <w:spacing w:after="120"/>
    </w:pPr>
    <w:rPr>
      <w:rFonts w:eastAsia="Calibri"/>
    </w:rPr>
  </w:style>
  <w:style w:type="character" w:customStyle="1" w:styleId="af1">
    <w:name w:val="Основной текст Знак"/>
    <w:link w:val="af0"/>
    <w:uiPriority w:val="99"/>
    <w:semiHidden/>
    <w:rsid w:val="00817DE3"/>
    <w:rPr>
      <w:rFonts w:ascii="Times New Roman" w:hAnsi="Times New Roman" w:cs="Times New Roman"/>
      <w:sz w:val="24"/>
      <w:szCs w:val="24"/>
      <w:lang w:eastAsia="ru-RU"/>
    </w:rPr>
  </w:style>
  <w:style w:type="table" w:styleId="af2">
    <w:name w:val="Table Grid"/>
    <w:basedOn w:val="a1"/>
    <w:uiPriority w:val="59"/>
    <w:rsid w:val="00D01140"/>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D01140"/>
    <w:rPr>
      <w:rFonts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20"/>
    <w:qFormat/>
    <w:rsid w:val="007E3637"/>
    <w:rPr>
      <w:i/>
      <w:iCs/>
    </w:rPr>
  </w:style>
  <w:style w:type="character" w:customStyle="1" w:styleId="ConsPlusNormal0">
    <w:name w:val="ConsPlusNormal Знак"/>
    <w:link w:val="ConsPlusNormal"/>
    <w:locked/>
    <w:rsid w:val="003C5BFA"/>
    <w:rPr>
      <w:rFonts w:ascii="Arial" w:eastAsia="Times New Roman" w:hAnsi="Arial" w:cs="Arial"/>
    </w:rPr>
  </w:style>
  <w:style w:type="paragraph" w:customStyle="1" w:styleId="af4">
    <w:name w:val="Знак Знак"/>
    <w:basedOn w:val="a"/>
    <w:autoRedefine/>
    <w:rsid w:val="00FC662D"/>
    <w:pPr>
      <w:spacing w:after="160" w:line="240" w:lineRule="exact"/>
    </w:pPr>
    <w:rPr>
      <w:sz w:val="28"/>
      <w:szCs w:val="20"/>
      <w:lang w:val="en-US" w:eastAsia="en-US"/>
    </w:rPr>
  </w:style>
  <w:style w:type="character" w:customStyle="1" w:styleId="apple-converted-space">
    <w:name w:val="apple-converted-space"/>
    <w:rsid w:val="0035195F"/>
  </w:style>
  <w:style w:type="paragraph" w:styleId="af5">
    <w:name w:val="List Paragraph"/>
    <w:basedOn w:val="a"/>
    <w:uiPriority w:val="34"/>
    <w:qFormat/>
    <w:rsid w:val="005507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507B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7026">
      <w:bodyDiv w:val="1"/>
      <w:marLeft w:val="0"/>
      <w:marRight w:val="0"/>
      <w:marTop w:val="0"/>
      <w:marBottom w:val="0"/>
      <w:divBdr>
        <w:top w:val="none" w:sz="0" w:space="0" w:color="auto"/>
        <w:left w:val="none" w:sz="0" w:space="0" w:color="auto"/>
        <w:bottom w:val="none" w:sz="0" w:space="0" w:color="auto"/>
        <w:right w:val="none" w:sz="0" w:space="0" w:color="auto"/>
      </w:divBdr>
    </w:div>
    <w:div w:id="1130631375">
      <w:bodyDiv w:val="1"/>
      <w:marLeft w:val="0"/>
      <w:marRight w:val="0"/>
      <w:marTop w:val="0"/>
      <w:marBottom w:val="0"/>
      <w:divBdr>
        <w:top w:val="none" w:sz="0" w:space="0" w:color="auto"/>
        <w:left w:val="none" w:sz="0" w:space="0" w:color="auto"/>
        <w:bottom w:val="none" w:sz="0" w:space="0" w:color="auto"/>
        <w:right w:val="none" w:sz="0" w:space="0" w:color="auto"/>
      </w:divBdr>
    </w:div>
    <w:div w:id="1824470067">
      <w:marLeft w:val="0"/>
      <w:marRight w:val="0"/>
      <w:marTop w:val="0"/>
      <w:marBottom w:val="0"/>
      <w:divBdr>
        <w:top w:val="none" w:sz="0" w:space="0" w:color="auto"/>
        <w:left w:val="none" w:sz="0" w:space="0" w:color="auto"/>
        <w:bottom w:val="none" w:sz="0" w:space="0" w:color="auto"/>
        <w:right w:val="none" w:sz="0" w:space="0" w:color="auto"/>
      </w:divBdr>
    </w:div>
    <w:div w:id="1824470068">
      <w:marLeft w:val="0"/>
      <w:marRight w:val="0"/>
      <w:marTop w:val="0"/>
      <w:marBottom w:val="0"/>
      <w:divBdr>
        <w:top w:val="none" w:sz="0" w:space="0" w:color="auto"/>
        <w:left w:val="none" w:sz="0" w:space="0" w:color="auto"/>
        <w:bottom w:val="none" w:sz="0" w:space="0" w:color="auto"/>
        <w:right w:val="none" w:sz="0" w:space="0" w:color="auto"/>
      </w:divBdr>
    </w:div>
    <w:div w:id="1824470069">
      <w:marLeft w:val="0"/>
      <w:marRight w:val="0"/>
      <w:marTop w:val="0"/>
      <w:marBottom w:val="0"/>
      <w:divBdr>
        <w:top w:val="none" w:sz="0" w:space="0" w:color="auto"/>
        <w:left w:val="none" w:sz="0" w:space="0" w:color="auto"/>
        <w:bottom w:val="none" w:sz="0" w:space="0" w:color="auto"/>
        <w:right w:val="none" w:sz="0" w:space="0" w:color="auto"/>
      </w:divBdr>
    </w:div>
    <w:div w:id="1824470070">
      <w:marLeft w:val="0"/>
      <w:marRight w:val="0"/>
      <w:marTop w:val="0"/>
      <w:marBottom w:val="0"/>
      <w:divBdr>
        <w:top w:val="none" w:sz="0" w:space="0" w:color="auto"/>
        <w:left w:val="none" w:sz="0" w:space="0" w:color="auto"/>
        <w:bottom w:val="none" w:sz="0" w:space="0" w:color="auto"/>
        <w:right w:val="none" w:sz="0" w:space="0" w:color="auto"/>
      </w:divBdr>
    </w:div>
    <w:div w:id="1824470071">
      <w:marLeft w:val="0"/>
      <w:marRight w:val="0"/>
      <w:marTop w:val="0"/>
      <w:marBottom w:val="0"/>
      <w:divBdr>
        <w:top w:val="none" w:sz="0" w:space="0" w:color="auto"/>
        <w:left w:val="none" w:sz="0" w:space="0" w:color="auto"/>
        <w:bottom w:val="none" w:sz="0" w:space="0" w:color="auto"/>
        <w:right w:val="none" w:sz="0" w:space="0" w:color="auto"/>
      </w:divBdr>
    </w:div>
    <w:div w:id="1824470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pert@cmf29.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mf29.ru/fond-razvitiya-promyshlenn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6345D4FCAA6A0AE75F9367EE434CF6EFD44B14055E96EAC9DA1843DC900722990AE9619EAC8098k8aE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0396-E3DE-4C84-818A-75641742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4679</TotalTime>
  <Pages>9</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Северодвинска</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22</cp:revision>
  <cp:lastPrinted>2018-10-02T11:41:00Z</cp:lastPrinted>
  <dcterms:created xsi:type="dcterms:W3CDTF">2015-01-30T07:55:00Z</dcterms:created>
  <dcterms:modified xsi:type="dcterms:W3CDTF">2018-10-02T12:30:00Z</dcterms:modified>
</cp:coreProperties>
</file>