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00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943191" w:rsidRPr="00943191" w:rsidTr="00342464">
        <w:trPr>
          <w:trHeight w:val="964"/>
        </w:trPr>
        <w:tc>
          <w:tcPr>
            <w:tcW w:w="9356" w:type="dxa"/>
            <w:vAlign w:val="center"/>
          </w:tcPr>
          <w:p w:rsidR="00943191" w:rsidRPr="00943191" w:rsidRDefault="00943191" w:rsidP="009431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943191" w:rsidRPr="00943191" w:rsidRDefault="00943191" w:rsidP="009431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943191" w:rsidRPr="00943191" w:rsidTr="00342464">
        <w:trPr>
          <w:trHeight w:val="964"/>
        </w:trPr>
        <w:tc>
          <w:tcPr>
            <w:tcW w:w="9356" w:type="dxa"/>
            <w:vAlign w:val="center"/>
          </w:tcPr>
          <w:p w:rsidR="00943191" w:rsidRPr="00943191" w:rsidRDefault="00943191" w:rsidP="0094319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4319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94319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94319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943191" w:rsidRPr="00943191" w:rsidRDefault="00943191" w:rsidP="009431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4319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«северодвинск»</w:t>
            </w:r>
          </w:p>
          <w:p w:rsidR="00943191" w:rsidRPr="00943191" w:rsidRDefault="00943191" w:rsidP="00943191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943191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943191" w:rsidRPr="00943191" w:rsidRDefault="00943191" w:rsidP="009431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3191" w:rsidRPr="00943191" w:rsidRDefault="00943191" w:rsidP="0094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943191" w:rsidRPr="00943191" w:rsidTr="00342464">
        <w:tc>
          <w:tcPr>
            <w:tcW w:w="4820" w:type="dxa"/>
          </w:tcPr>
          <w:p w:rsidR="00943191" w:rsidRPr="00943191" w:rsidRDefault="00943191" w:rsidP="009431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Start"/>
            <w:r w:rsidRPr="00943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…………........... № ….………..…….</w:t>
            </w:r>
            <w:proofErr w:type="gramEnd"/>
          </w:p>
          <w:p w:rsidR="00943191" w:rsidRPr="00943191" w:rsidRDefault="00943191" w:rsidP="009431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943191" w:rsidRPr="00943191" w:rsidRDefault="00943191" w:rsidP="009431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91" w:rsidRPr="00BB2B2E" w:rsidRDefault="00937EFD" w:rsidP="00B719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 </w:t>
            </w:r>
            <w:r w:rsidR="00943191" w:rsidRPr="00BB2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комплексную программу муниципального образования «Северодвинск» «Проф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илактика идеологии терроризма и противодействие экстремизму на </w:t>
            </w:r>
            <w:r w:rsidR="00943191" w:rsidRPr="00BB2B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территории Северодвинска на 2018 год» </w:t>
            </w:r>
          </w:p>
        </w:tc>
      </w:tr>
    </w:tbl>
    <w:p w:rsidR="00943191" w:rsidRDefault="00943191" w:rsidP="009431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0F6C73" w:rsidRPr="00943191" w:rsidRDefault="000F6C73" w:rsidP="009431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943191" w:rsidRPr="00BB2B2E" w:rsidRDefault="00943191" w:rsidP="00943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муниципального правового акта в соответствие со структурой Администрации Северодвинска, утвержденной решением Совета депутатов Северодвинска от 29.11.2017 № 30,</w:t>
      </w:r>
      <w:r w:rsidR="00B719B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муниципальными программами Северодвинска</w:t>
      </w:r>
    </w:p>
    <w:p w:rsidR="00943191" w:rsidRPr="00BB2B2E" w:rsidRDefault="00943191" w:rsidP="00943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191" w:rsidRPr="00BB2B2E" w:rsidRDefault="00943191" w:rsidP="000F6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43191" w:rsidRPr="00BB2B2E" w:rsidRDefault="00943191" w:rsidP="00943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73" w:rsidRPr="00BB2B2E" w:rsidRDefault="00943191" w:rsidP="003424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0F6C7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</w:t>
      </w:r>
      <w:r w:rsidR="00ED395D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3CF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F6C7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</w:t>
      </w:r>
      <w:r w:rsidR="00B719B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0F6C7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B719B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F6C7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«Северодвинск» «Профилактика идеологии терроризма и противодействие экстремизму на территории Северодвинска на 2018 год», утвержденн</w:t>
      </w:r>
      <w:r w:rsidR="00B719B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0F6C7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Северодвинска от 04.05.2018 № 184-па</w:t>
      </w:r>
      <w:r w:rsidR="00B719B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Программа)</w:t>
      </w:r>
      <w:r w:rsidR="000F6C7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следующие изменения:</w:t>
      </w:r>
    </w:p>
    <w:p w:rsidR="000F6C73" w:rsidRPr="00BB2B2E" w:rsidRDefault="000F6C73" w:rsidP="002558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</w:t>
      </w:r>
      <w:r w:rsidR="0025584C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строке «Объемы и источники финансирования Программы»</w:t>
      </w:r>
      <w:r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19B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  <w:r w:rsidR="0025584C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19B3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="0025584C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таблице «Распределение объемов финансирования Программы по источникам, направлениям расходования средств» раздела 3 цифры «22 965,7» заменить цифрами «</w:t>
      </w:r>
      <w:r w:rsidR="00D051C0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30 393,2</w:t>
      </w:r>
      <w:r w:rsidR="0025584C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цифры «22 690,7» заменить цифрами «</w:t>
      </w:r>
      <w:r w:rsidR="00D051C0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27 951,9</w:t>
      </w:r>
      <w:r w:rsidR="0025584C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цифры «275,0» заменить цифрами «2441,3».</w:t>
      </w:r>
    </w:p>
    <w:p w:rsidR="004C433A" w:rsidRPr="00BB2B2E" w:rsidRDefault="0025584C" w:rsidP="00E75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Перечень основных направлений и мероприятий Программы муниципального образования «Северодвинск» «Профилактика идеологии терроризма и противодействие экстремизму на территории Северодвинска на 2018 год» </w:t>
      </w:r>
      <w:r w:rsidR="00E757BF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прилагаемой редакции.</w:t>
      </w:r>
    </w:p>
    <w:p w:rsidR="00943191" w:rsidRPr="00BB2B2E" w:rsidRDefault="000F6C73" w:rsidP="00E757B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43191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proofErr w:type="gramStart"/>
      <w:r w:rsidR="00E757BF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постановление, за исключением прилагаемого Перечня основных направлений и мероприятий комплексной программы муниципального </w:t>
      </w:r>
      <w:r w:rsidR="00E757BF" w:rsidRPr="00BB2B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«Северодвинск» «Профилактика идеологии терроризма и противодействие экстремизму на территории Северодвинска на 2018 год», в периодическом печатном издании и разместить полный текст настоящего постановления на официальном интернет-сайте Администрации Северодвинска.</w:t>
      </w:r>
      <w:proofErr w:type="gramEnd"/>
    </w:p>
    <w:p w:rsidR="000F6C73" w:rsidRPr="00BB2B2E" w:rsidRDefault="000F6C73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2E" w:rsidRDefault="00BB2B2E" w:rsidP="00BB2B2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191" w:rsidRPr="00BB2B2E" w:rsidRDefault="000F6C73" w:rsidP="00BB2B2E">
      <w:pPr>
        <w:tabs>
          <w:tab w:val="left" w:pos="8222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E757BF" w:rsidRPr="00BB2B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Северодвинска                                                                  </w:t>
      </w:r>
      <w:r w:rsidR="00E757BF" w:rsidRPr="00BB2B2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Скубенко</w:t>
      </w:r>
    </w:p>
    <w:p w:rsidR="00943191" w:rsidRPr="00943191" w:rsidRDefault="00943191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191" w:rsidRPr="00943191" w:rsidRDefault="00943191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B2E" w:rsidRDefault="00BB2B2E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C9" w:rsidRDefault="003533C9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33C9" w:rsidSect="003533C9">
          <w:headerReference w:type="default" r:id="rId7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ED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C9" w:rsidRDefault="003533C9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3C9" w:rsidRDefault="003533C9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191" w:rsidRPr="00BB2B2E" w:rsidRDefault="00351EED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Савочкина Анна Владимировна</w:t>
      </w:r>
    </w:p>
    <w:p w:rsidR="003533C9" w:rsidRDefault="00943191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sectPr w:rsidR="003533C9" w:rsidSect="003533C9">
          <w:pgSz w:w="11906" w:h="16838"/>
          <w:pgMar w:top="1134" w:right="567" w:bottom="709" w:left="1985" w:header="709" w:footer="709" w:gutter="0"/>
          <w:pgNumType w:start="1"/>
          <w:cols w:space="708"/>
          <w:titlePg/>
          <w:docGrid w:linePitch="360"/>
        </w:sectPr>
      </w:pPr>
      <w:r w:rsidRPr="00BB2B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58-3</w:t>
      </w:r>
      <w:r w:rsidR="00E757BF" w:rsidRPr="00BB2B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5-29</w:t>
      </w:r>
    </w:p>
    <w:p w:rsidR="00E757BF" w:rsidRPr="00E757BF" w:rsidRDefault="00E757BF" w:rsidP="00E757B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57BF" w:rsidRPr="00BB2B2E" w:rsidRDefault="00E757BF" w:rsidP="00E757B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757BF" w:rsidRPr="00BB2B2E" w:rsidRDefault="00E757BF" w:rsidP="00E75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направлений и мероприятий комплексной программы муниципального образования «Северодвинск» </w:t>
      </w:r>
    </w:p>
    <w:p w:rsidR="00E757BF" w:rsidRPr="00BB2B2E" w:rsidRDefault="00E757BF" w:rsidP="00E75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идеологии терроризма и противодействие экстремизму на территории Северодвинска на 2018 год» </w:t>
      </w:r>
    </w:p>
    <w:p w:rsidR="00E757BF" w:rsidRPr="00BB2B2E" w:rsidRDefault="00E757BF" w:rsidP="00E75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proofErr w:type="gramStart"/>
      <w:r w:rsidRPr="00BB2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B2B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 ____________)</w:t>
      </w:r>
    </w:p>
    <w:tbl>
      <w:tblPr>
        <w:tblpPr w:leftFromText="181" w:rightFromText="181" w:vertAnchor="text" w:horzAnchor="page" w:tblpX="1123" w:tblpY="264"/>
        <w:tblOverlap w:val="never"/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982"/>
        <w:gridCol w:w="2340"/>
        <w:gridCol w:w="324"/>
        <w:gridCol w:w="1764"/>
        <w:gridCol w:w="36"/>
        <w:gridCol w:w="2124"/>
        <w:gridCol w:w="36"/>
        <w:gridCol w:w="1944"/>
        <w:gridCol w:w="36"/>
        <w:gridCol w:w="3049"/>
        <w:gridCol w:w="11"/>
      </w:tblGrid>
      <w:tr w:rsidR="00E757BF" w:rsidRPr="00E757BF" w:rsidTr="009222FB">
        <w:trPr>
          <w:gridAfter w:val="1"/>
          <w:wAfter w:w="11" w:type="dxa"/>
          <w:trHeight w:val="20"/>
        </w:trPr>
        <w:tc>
          <w:tcPr>
            <w:tcW w:w="860" w:type="dxa"/>
            <w:vMerge w:val="restart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2" w:type="dxa"/>
            <w:vMerge w:val="restart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программы</w:t>
            </w:r>
          </w:p>
        </w:tc>
        <w:tc>
          <w:tcPr>
            <w:tcW w:w="2340" w:type="dxa"/>
            <w:vMerge w:val="restart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124" w:type="dxa"/>
            <w:gridSpan w:val="3"/>
            <w:vMerge w:val="restart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начала/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работ</w:t>
            </w:r>
          </w:p>
        </w:tc>
        <w:tc>
          <w:tcPr>
            <w:tcW w:w="2124" w:type="dxa"/>
            <w:vMerge w:val="restart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085" w:type="dxa"/>
            <w:gridSpan w:val="2"/>
            <w:vMerge w:val="restart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</w:tr>
      <w:tr w:rsidR="00E757BF" w:rsidRPr="00E757BF" w:rsidTr="009222FB">
        <w:trPr>
          <w:gridAfter w:val="1"/>
          <w:wAfter w:w="11" w:type="dxa"/>
          <w:trHeight w:val="20"/>
        </w:trPr>
        <w:tc>
          <w:tcPr>
            <w:tcW w:w="860" w:type="dxa"/>
            <w:vMerge/>
          </w:tcPr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vMerge/>
          </w:tcPr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3"/>
            <w:vMerge/>
          </w:tcPr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</w:tcPr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085" w:type="dxa"/>
            <w:gridSpan w:val="2"/>
            <w:vMerge/>
          </w:tcPr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7BF" w:rsidRPr="00E757BF" w:rsidTr="009222FB">
        <w:trPr>
          <w:gridAfter w:val="1"/>
          <w:wAfter w:w="11" w:type="dxa"/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4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5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757BF" w:rsidRPr="00E757BF" w:rsidTr="009222FB">
        <w:trPr>
          <w:gridAfter w:val="1"/>
          <w:wAfter w:w="11" w:type="dxa"/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5" w:type="dxa"/>
            <w:gridSpan w:val="10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идеологии терроризма и противодействию экстремизму в муниципальных образовательных организациях</w:t>
            </w:r>
          </w:p>
        </w:tc>
      </w:tr>
      <w:tr w:rsidR="00E757BF" w:rsidRPr="00E757BF" w:rsidTr="009222FB">
        <w:trPr>
          <w:gridAfter w:val="1"/>
          <w:wAfter w:w="11" w:type="dxa"/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развитие воспитания и социализацию обучающихся</w:t>
            </w:r>
          </w:p>
        </w:tc>
        <w:tc>
          <w:tcPr>
            <w:tcW w:w="234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Северодвинска (далее – УО),  образовательные организации</w:t>
            </w:r>
          </w:p>
        </w:tc>
        <w:tc>
          <w:tcPr>
            <w:tcW w:w="2088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2 249,1</w:t>
            </w:r>
          </w:p>
        </w:tc>
        <w:tc>
          <w:tcPr>
            <w:tcW w:w="3085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767D93" w:rsidRPr="00E757BF" w:rsidTr="00767D93">
        <w:trPr>
          <w:gridAfter w:val="1"/>
          <w:wAfter w:w="11" w:type="dxa"/>
          <w:trHeight w:val="20"/>
        </w:trPr>
        <w:tc>
          <w:tcPr>
            <w:tcW w:w="860" w:type="dxa"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82" w:type="dxa"/>
          </w:tcPr>
          <w:p w:rsidR="00767D93" w:rsidRPr="00E757BF" w:rsidRDefault="00767D93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состязаний среди обучающихся и воспитанников, направленных на выявление и развитие способностей и талантов детей</w:t>
            </w:r>
          </w:p>
        </w:tc>
        <w:tc>
          <w:tcPr>
            <w:tcW w:w="2340" w:type="dxa"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образовательные организации</w:t>
            </w:r>
          </w:p>
        </w:tc>
        <w:tc>
          <w:tcPr>
            <w:tcW w:w="2088" w:type="dxa"/>
            <w:gridSpan w:val="2"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бюджет.</w:t>
            </w:r>
          </w:p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67D93" w:rsidRPr="00E757BF" w:rsidRDefault="00767D93" w:rsidP="00767D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767D93" w:rsidRPr="00E757BF" w:rsidRDefault="00767D93" w:rsidP="00767D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4494,5</w:t>
            </w:r>
          </w:p>
          <w:p w:rsidR="00767D93" w:rsidRPr="00E757BF" w:rsidRDefault="00767D93" w:rsidP="00767D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D93" w:rsidRPr="00E757BF" w:rsidRDefault="00767D93" w:rsidP="00767D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экстремизма.</w:t>
            </w:r>
          </w:p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767D93" w:rsidRPr="00E757BF" w:rsidTr="009222FB">
        <w:trPr>
          <w:gridAfter w:val="1"/>
          <w:wAfter w:w="11" w:type="dxa"/>
          <w:trHeight w:val="20"/>
        </w:trPr>
        <w:tc>
          <w:tcPr>
            <w:tcW w:w="860" w:type="dxa"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82" w:type="dxa"/>
          </w:tcPr>
          <w:p w:rsidR="00767D93" w:rsidRPr="00E757BF" w:rsidRDefault="00767D93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участие в соревнованиях по культивируемым видам спорта в муниципальных организациях дополнительного образования</w:t>
            </w:r>
          </w:p>
          <w:p w:rsidR="00767D93" w:rsidRPr="00E757BF" w:rsidRDefault="00767D93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D93" w:rsidRPr="00E757BF" w:rsidRDefault="00767D93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УО,  образовательные организации</w:t>
            </w:r>
          </w:p>
        </w:tc>
        <w:tc>
          <w:tcPr>
            <w:tcW w:w="2088" w:type="dxa"/>
            <w:gridSpan w:val="2"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бюджет.</w:t>
            </w:r>
          </w:p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  <w:vMerge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экстремизма.</w:t>
            </w:r>
          </w:p>
          <w:p w:rsidR="00767D93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gridAfter w:val="1"/>
          <w:wAfter w:w="11" w:type="dxa"/>
          <w:trHeight w:val="20"/>
        </w:trPr>
        <w:tc>
          <w:tcPr>
            <w:tcW w:w="860" w:type="dxa"/>
            <w:shd w:val="clear" w:color="auto" w:fill="auto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982" w:type="dxa"/>
            <w:shd w:val="clear" w:color="auto" w:fill="auto"/>
          </w:tcPr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мероприятий, направленных на организацию отдыха, оздоровления и занятости детей в каникулярный период</w:t>
            </w:r>
          </w:p>
        </w:tc>
        <w:tc>
          <w:tcPr>
            <w:tcW w:w="2340" w:type="dxa"/>
            <w:shd w:val="clear" w:color="auto" w:fill="auto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 образовательные организации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 местный бюджет.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E757BF" w:rsidRPr="00E757BF" w:rsidRDefault="00937EFD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2441,3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–</w:t>
            </w:r>
            <w:r w:rsidR="0093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6 350,0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 путем организации занятости детей в свободное время.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вопросов противодействия идеологии терроризма</w:t>
            </w:r>
            <w:proofErr w:type="gramEnd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курсов «Основы безопасности жизнедеятельности», «Основы религиозной культуры и светской этики» в общеобразовательных организациях.</w:t>
            </w:r>
          </w:p>
          <w:p w:rsidR="00E757BF" w:rsidRPr="00E757BF" w:rsidRDefault="00E757BF" w:rsidP="00E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программе «Гражданское население в противодействии распространению идеологии терроризма», а также внедрение практики использования в учебном процессе иных учебных материалов, раскрывающих преступную сущность идеологии терроризма. 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банка информационно-аналитических материалов и методических рекомендаций, посвященных вопросам против</w:t>
            </w:r>
            <w:r w:rsidR="0093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одействия идеологии терроризма</w:t>
            </w:r>
          </w:p>
        </w:tc>
        <w:tc>
          <w:tcPr>
            <w:tcW w:w="234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УО, образовательные организации</w:t>
            </w:r>
          </w:p>
        </w:tc>
        <w:tc>
          <w:tcPr>
            <w:tcW w:w="2088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– в течение всего периода. 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– раз в год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</w:t>
            </w:r>
          </w:p>
        </w:tc>
        <w:tc>
          <w:tcPr>
            <w:tcW w:w="3096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 областных конкурсах по антитеррористической тематике</w:t>
            </w:r>
            <w:proofErr w:type="gramEnd"/>
          </w:p>
        </w:tc>
        <w:tc>
          <w:tcPr>
            <w:tcW w:w="234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образовательные организации</w:t>
            </w:r>
          </w:p>
        </w:tc>
        <w:tc>
          <w:tcPr>
            <w:tcW w:w="2088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объявления конкурсов на областном уровне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</w:t>
            </w:r>
          </w:p>
        </w:tc>
        <w:tc>
          <w:tcPr>
            <w:tcW w:w="3096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молодежи к мероприятиям, направленным на разъяснение сущности и общественной опасности терроризма.  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46" w:type="dxa"/>
            <w:gridSpan w:val="11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сохранению памяти об исторических событиях и по увековечиванию памяти защитников Отечества</w:t>
            </w:r>
          </w:p>
        </w:tc>
        <w:tc>
          <w:tcPr>
            <w:tcW w:w="2340" w:type="dxa"/>
          </w:tcPr>
          <w:p w:rsidR="00E757BF" w:rsidRPr="00E757BF" w:rsidRDefault="00150569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туризма Администрации Северодвинска</w:t>
            </w:r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УКиТ</w:t>
            </w:r>
            <w:proofErr w:type="spellEnd"/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«Молодежный центр»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риска распространения идеологии терроризма и экстремизма.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234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организации муниципальной службы Администрации Северодвинска (далее — УОМС)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субъектов реабилитации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  <w:vAlign w:val="center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граждан, отбывших наказание за преступления террористической и экстремистской направленности, в обществе, отказ их от дальнейших действий указанной направленности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пропаганду государственной символики, культурных ценностей, национальных и местных традиций</w:t>
            </w:r>
          </w:p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757BF" w:rsidRPr="00E757BF" w:rsidRDefault="00150569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УКиТ</w:t>
            </w:r>
            <w:proofErr w:type="spellEnd"/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«Молодежный центр»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  <w:vAlign w:val="center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воспитание межнациональной толерантности и профилактику экстремизма</w:t>
            </w:r>
          </w:p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E757BF" w:rsidRPr="00E757BF" w:rsidRDefault="00150569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УКиТ</w:t>
            </w:r>
            <w:proofErr w:type="spellEnd"/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«Молодежный центр»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  <w:vAlign w:val="center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общественно-политических мероприятий, посвященных Дню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солидарности в борьбе с терроризмом (03 сентября)</w:t>
            </w:r>
          </w:p>
        </w:tc>
        <w:tc>
          <w:tcPr>
            <w:tcW w:w="234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Администрации Северодвинска, муниципальные организации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Сплочение жителей Северодвинска в борьбе с терроризмом, формирование неприятия сущности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террористической идеологии.  Справки, отчеты о результатах проделанной работы</w:t>
            </w:r>
          </w:p>
        </w:tc>
      </w:tr>
      <w:tr w:rsidR="00E757BF" w:rsidRPr="00E757BF" w:rsidTr="00767D93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патриотической направленности,  поддержка военно-патриотических молодежных объединений, другие мероприятия, направленные на укрепление патриотического духа населения</w:t>
            </w:r>
          </w:p>
        </w:tc>
        <w:tc>
          <w:tcPr>
            <w:tcW w:w="2340" w:type="dxa"/>
          </w:tcPr>
          <w:p w:rsidR="00E757BF" w:rsidRPr="00E757BF" w:rsidRDefault="00150569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УКиТ</w:t>
            </w:r>
            <w:proofErr w:type="spellEnd"/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«Молодежный центр»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  <w:vAlign w:val="center"/>
          </w:tcPr>
          <w:p w:rsidR="00E757BF" w:rsidRPr="00E757BF" w:rsidRDefault="00E757BF" w:rsidP="00767D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патриотического духа, изучение истории России, традиций народов России, не принимающих идеологию терроризма.  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различные сферы деятельности местного самоуправления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 поддержки органам молодежного самоуправления, молодежным и детским объединениям;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популяризацию </w:t>
            </w:r>
            <w:proofErr w:type="spell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северодвинцев</w:t>
            </w:r>
            <w:proofErr w:type="spellEnd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достигших успехов в различных сферах деятельности)</w:t>
            </w:r>
          </w:p>
        </w:tc>
        <w:tc>
          <w:tcPr>
            <w:tcW w:w="2340" w:type="dxa"/>
          </w:tcPr>
          <w:p w:rsidR="00E757BF" w:rsidRPr="00E757BF" w:rsidRDefault="00150569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УКиТ</w:t>
            </w:r>
            <w:proofErr w:type="spellEnd"/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«Молодежный центр»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мероприятия по борьбе с идеологией терроризма и экстремизмом на управленческом уровне. Сбор предложений, разработка концепций в указанной сфере.  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46" w:type="dxa"/>
            <w:gridSpan w:val="11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межнационального, религиозного и политического экстремизма, формирование толерантного сознания и поведения населения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Кинопрокат документальных и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художественных фильмов (в том числе видеофильмов) антитеррористической и </w:t>
            </w:r>
            <w:proofErr w:type="spell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340" w:type="dxa"/>
          </w:tcPr>
          <w:p w:rsidR="00E757BF" w:rsidRPr="00E757BF" w:rsidRDefault="00150569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УКиТ</w:t>
            </w:r>
            <w:proofErr w:type="spellEnd"/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УО, МАУ «Молодежный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центр», образовательные организации,</w:t>
            </w:r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УОМС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поступлении видеороликов и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фильмов от АТК Архангельской области и иных источников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риска распространения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идеологии терроризма и экстремизма.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и размещения в сети интернет информации антитеррористического содержания </w:t>
            </w:r>
          </w:p>
        </w:tc>
        <w:tc>
          <w:tcPr>
            <w:tcW w:w="234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УОМС,      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связям со средствами массовой информации Администрации Северодвинска (далее — ОССМИ)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встреч, семинаров, круглых столов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</w:t>
            </w:r>
          </w:p>
        </w:tc>
        <w:tc>
          <w:tcPr>
            <w:tcW w:w="2340" w:type="dxa"/>
          </w:tcPr>
          <w:p w:rsidR="00E757BF" w:rsidRPr="00E757BF" w:rsidRDefault="00150569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</w:t>
            </w:r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межнационального единства, выявление проблемных вопросов при взаимодействии религий и культур.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профилактической работы в муниципальных образовательных организациях, муниципальных учреждениях культуры, в местах проведения досуга несовершеннолетних и молодежи с целью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разъяснения сущности экстремизма и его последствий</w:t>
            </w:r>
          </w:p>
        </w:tc>
        <w:tc>
          <w:tcPr>
            <w:tcW w:w="2340" w:type="dxa"/>
          </w:tcPr>
          <w:p w:rsidR="00E757BF" w:rsidRPr="00E757BF" w:rsidRDefault="00150569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УКиТ</w:t>
            </w:r>
            <w:proofErr w:type="spellEnd"/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УО — организация мероприятий,  образовательные организации, учреждения культуры  — проведение мероприятий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выявлению в муниципальных образовательных организациях и муниципальных учреждениях культуры участников неформальных молодежных объединений экстремистской направленности</w:t>
            </w:r>
          </w:p>
        </w:tc>
        <w:tc>
          <w:tcPr>
            <w:tcW w:w="2340" w:type="dxa"/>
          </w:tcPr>
          <w:p w:rsidR="00E757BF" w:rsidRPr="00E757BF" w:rsidRDefault="00150569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УКиТ</w:t>
            </w:r>
            <w:proofErr w:type="spellEnd"/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 образовательные организации, Территориальная комиссия по делам несовершеннолетних и защите их прав Администрации Северодвинска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муниципальных образовательных организациях встреч, семинаров учащихся, педагогов, воспитателей, руководителей кружков, секций, молодежных общественных объединений с представителями правоохранительных органов, судов, прокуратуры по профилактике терроризма и экстремизма в молодежной среде</w:t>
            </w:r>
          </w:p>
        </w:tc>
        <w:tc>
          <w:tcPr>
            <w:tcW w:w="2340" w:type="dxa"/>
          </w:tcPr>
          <w:p w:rsidR="00E757BF" w:rsidRPr="00E757BF" w:rsidRDefault="00150569" w:rsidP="001505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организация мероприятий,  образовательные организации </w:t>
            </w:r>
            <w:proofErr w:type="gramStart"/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</w:t>
            </w:r>
            <w:proofErr w:type="gramEnd"/>
            <w:r w:rsidR="00E757BF"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</w:t>
            </w:r>
          </w:p>
        </w:tc>
        <w:tc>
          <w:tcPr>
            <w:tcW w:w="2124" w:type="dxa"/>
            <w:gridSpan w:val="3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распространения идеологии терроризма и экстремизма.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6" w:type="dxa"/>
            <w:gridSpan w:val="11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и организационное обеспечение антитеррористической и </w:t>
            </w:r>
            <w:proofErr w:type="spell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646" w:type="dxa"/>
            <w:gridSpan w:val="11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информационного пространства от проникновения идей, оправдывающих террористическую деятельность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982" w:type="dxa"/>
          </w:tcPr>
          <w:p w:rsidR="00E757BF" w:rsidRPr="00E757BF" w:rsidRDefault="00E757BF" w:rsidP="009B653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групп Администрации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Северодвинска в социальной сети «</w:t>
            </w:r>
            <w:proofErr w:type="spell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B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онтакте</w:t>
            </w:r>
            <w:proofErr w:type="spellEnd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других социальных сетях (при наличии) в сети Интернет, мониторинг материалов СМИ, распространяемых на территории Северодвинска, на наличие экстремистских и террористических материалов 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15056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ОССМИ, </w:t>
            </w:r>
            <w:r w:rsidR="0015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общественных связей и </w:t>
            </w:r>
            <w:r w:rsidR="0015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молодежной политики Администрации Северодвинска 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материалов незаконного содержания в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 в сети Интернет, администратором которых является ОССМИ, в СМИ, распространяющих материалы на территории Северодвинска, сообщение о наличии таких материалов в правоохранительные органы.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официальных интернет-сайтов муниципальных организаций с функцией обратной связи с гражданами, групп в социальных сетях, информационных материалов, размещаемых на территории муниципальных организаций,  на наличие экстремистских и террористических материалов  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предприятия и учреждения. </w:t>
            </w:r>
          </w:p>
          <w:p w:rsidR="00E757BF" w:rsidRPr="00E757BF" w:rsidRDefault="00E757BF" w:rsidP="00456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Администрации Северодвинска по подведомственности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материалов незаконного содержания, сообщение о наличии таких материалов в правоохранительные органы.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646" w:type="dxa"/>
            <w:gridSpan w:val="11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принятию и совершенствованию нормативных, организационных, материально-технических, иных механизмов, способствующие проведению мероприятий по противодействию распространению террористической идеологии, а также устранению причин и условий, способствующих её восприятию. 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УОМС предложений по совершенствованию муниципальных правовых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по противодействию идеологии терроризма и экстремизму (при наличии)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Органы Администрации Северодвинска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механизма противодействия идеологии терроризма и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экстремизму на муниципальном уровне. Оптимизация взаимодействия в данной сфере органов Администрации Северодвинска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4.2.2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УОМС предложений по формированию плана заседаний антитеррористической комиссии муниципального образования «Северодвинск»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Администрации Северодвинска, члены АТК Северодвинска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текущего года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работы антитеррористической комиссии муниципального образования «Северодвинск»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 УОМС о мероприятиях, проведенных во исполнение Регионального плана противодействия идеологии терроризма в Архангельской области, Комплексного плана противодействия идеологии терроризма в Российской Федерации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Администрации Северодвинска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региональному плану — ежеквартально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комплексному плану – по запросу АТК Архангельской области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УОМС сводного отчета о проведенных мероприятиях и направление его в АТК Архангельской области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 на повышение уровня пожарной безопасности муниципальных образовательных организаций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 образовательные организации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11 732,30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антитеррористической защищенности образовательных организаций.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4.2.5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повышение защищенности территории и зданий муниципальных образовательных организаций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УО, образовательные организации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2506,0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антитеррористической защищенности образовательных организаций.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в местах массового пребывания граждан средств наглядной агитации (плакаты, щиты, листовки), предупреждающих о необходимости бдительности в связи с возможностью террористических актов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4562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гражданской защиты населения Администрации С</w:t>
            </w:r>
            <w:r w:rsidR="0015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еверодвинска (далее </w:t>
            </w:r>
            <w:r w:rsidR="00456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5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ОГЗ)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УО,  образовательные организации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бдительности населения.</w:t>
            </w:r>
          </w:p>
          <w:p w:rsidR="00E757BF" w:rsidRPr="00E757BF" w:rsidRDefault="00E757BF" w:rsidP="00E75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информирования граждан о действиях при угрозе возникновения террористических актов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ОГЗ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подведомственной территории по выявлению бесхозных строений, построек: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территории многоквартирных домов;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территориях сельских населенных пунктов;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остальных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жилищно-коммунального хозяйства, транспорта и связи Администрации Северодвинска (далее – Комитет ЖКХ, </w:t>
            </w:r>
            <w:proofErr w:type="spell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муниципальные  предприятия, обслуживающие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жилищный фонд Северодвинска, </w:t>
            </w:r>
            <w:proofErr w:type="spell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Ненокский</w:t>
            </w:r>
            <w:proofErr w:type="spellEnd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отдел, Белозерский территориальный отдел,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Северодвинска 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антитеррористической защищенности.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4.2.9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ограничению допуска посторонних лиц в подвальные и чердачные помещения многоквартирных домов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ЖКХ, </w:t>
            </w:r>
            <w:proofErr w:type="spellStart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</w:t>
            </w:r>
            <w:proofErr w:type="spellEnd"/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муниципальные предприятия, обслуживающие жилищный фонд Северодвинска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антитеррористической защищенности.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Справки, отчеты о результатах проделанной работы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4.2.10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антитеррористической комиссии муниципального образования «Северодвинск»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УОМС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на территории Северодвинска органов государственной власти, органов местного самоуправления, организаций, задействованных в мероприятиях по борьбе с идеологией </w:t>
            </w: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 и экстремизмом</w:t>
            </w:r>
          </w:p>
        </w:tc>
      </w:tr>
      <w:tr w:rsidR="00E757BF" w:rsidRPr="00E757BF" w:rsidTr="009222FB">
        <w:trPr>
          <w:trHeight w:val="20"/>
        </w:trPr>
        <w:tc>
          <w:tcPr>
            <w:tcW w:w="860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4.2.11</w:t>
            </w:r>
          </w:p>
        </w:tc>
        <w:tc>
          <w:tcPr>
            <w:tcW w:w="2982" w:type="dxa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информирования населения о мерах, принимаемых </w:t>
            </w: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антитеррористической комиссией муниципального образования «Северодвинск», по противодействию терроризму и экстремизму</w:t>
            </w:r>
          </w:p>
        </w:tc>
        <w:tc>
          <w:tcPr>
            <w:tcW w:w="2664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ОССМИ, УОМС</w:t>
            </w:r>
          </w:p>
        </w:tc>
        <w:tc>
          <w:tcPr>
            <w:tcW w:w="180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  <w:tc>
          <w:tcPr>
            <w:tcW w:w="198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</w:t>
            </w:r>
          </w:p>
        </w:tc>
        <w:tc>
          <w:tcPr>
            <w:tcW w:w="30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населения</w:t>
            </w:r>
          </w:p>
        </w:tc>
      </w:tr>
      <w:tr w:rsidR="00E757BF" w:rsidRPr="00E757BF" w:rsidTr="009222FB">
        <w:trPr>
          <w:trHeight w:val="20"/>
        </w:trPr>
        <w:tc>
          <w:tcPr>
            <w:tcW w:w="8306" w:type="dxa"/>
            <w:gridSpan w:val="6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 по программе: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040" w:type="dxa"/>
            <w:gridSpan w:val="4"/>
          </w:tcPr>
          <w:p w:rsidR="00E757BF" w:rsidRPr="00E757BF" w:rsidRDefault="00767D93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27 951,9</w:t>
            </w:r>
          </w:p>
        </w:tc>
      </w:tr>
      <w:tr w:rsidR="00E757BF" w:rsidRPr="00E757BF" w:rsidTr="009222FB">
        <w:trPr>
          <w:trHeight w:val="20"/>
        </w:trPr>
        <w:tc>
          <w:tcPr>
            <w:tcW w:w="8306" w:type="dxa"/>
            <w:gridSpan w:val="6"/>
            <w:vMerge w:val="restart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gridSpan w:val="2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040" w:type="dxa"/>
            <w:gridSpan w:val="4"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2441,3</w:t>
            </w:r>
          </w:p>
        </w:tc>
      </w:tr>
      <w:tr w:rsidR="00E757BF" w:rsidRPr="00E757BF" w:rsidTr="009222FB">
        <w:trPr>
          <w:trHeight w:val="20"/>
        </w:trPr>
        <w:tc>
          <w:tcPr>
            <w:tcW w:w="8306" w:type="dxa"/>
            <w:gridSpan w:val="6"/>
            <w:vMerge/>
          </w:tcPr>
          <w:p w:rsidR="00E757BF" w:rsidRPr="00E757BF" w:rsidRDefault="00E757BF" w:rsidP="00E757B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6"/>
          </w:tcPr>
          <w:p w:rsidR="00E757BF" w:rsidRPr="00E757BF" w:rsidRDefault="00E757BF" w:rsidP="00E757BF">
            <w:pPr>
              <w:widowControl w:val="0"/>
              <w:tabs>
                <w:tab w:val="left" w:pos="19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57BF" w:rsidRPr="00E757BF" w:rsidRDefault="00767D93" w:rsidP="00E757BF">
            <w:pPr>
              <w:widowControl w:val="0"/>
              <w:tabs>
                <w:tab w:val="left" w:pos="19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30 393,2</w:t>
            </w:r>
          </w:p>
        </w:tc>
      </w:tr>
    </w:tbl>
    <w:p w:rsidR="00E757BF" w:rsidRPr="00E757BF" w:rsidRDefault="00E757BF" w:rsidP="00E75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57BF" w:rsidRPr="00E757BF" w:rsidRDefault="00E757BF" w:rsidP="00E7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CC6" w:rsidRDefault="00C80CC6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E757BF" w:rsidRPr="00943191" w:rsidRDefault="00E757BF" w:rsidP="009431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sectPr w:rsidR="00E757BF" w:rsidRPr="00943191" w:rsidSect="003533C9">
      <w:headerReference w:type="default" r:id="rId8"/>
      <w:pgSz w:w="16838" w:h="11906" w:orient="landscape"/>
      <w:pgMar w:top="709" w:right="1134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C9" w:rsidRDefault="003533C9" w:rsidP="003533C9">
      <w:pPr>
        <w:spacing w:after="0" w:line="240" w:lineRule="auto"/>
      </w:pPr>
      <w:r>
        <w:separator/>
      </w:r>
    </w:p>
  </w:endnote>
  <w:endnote w:type="continuationSeparator" w:id="0">
    <w:p w:rsidR="003533C9" w:rsidRDefault="003533C9" w:rsidP="0035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C9" w:rsidRDefault="003533C9" w:rsidP="003533C9">
      <w:pPr>
        <w:spacing w:after="0" w:line="240" w:lineRule="auto"/>
      </w:pPr>
      <w:r>
        <w:separator/>
      </w:r>
    </w:p>
  </w:footnote>
  <w:footnote w:type="continuationSeparator" w:id="0">
    <w:p w:rsidR="003533C9" w:rsidRDefault="003533C9" w:rsidP="0035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678048"/>
      <w:docPartObj>
        <w:docPartGallery w:val="Page Numbers (Top of Page)"/>
        <w:docPartUnique/>
      </w:docPartObj>
    </w:sdtPr>
    <w:sdtContent>
      <w:p w:rsidR="003533C9" w:rsidRDefault="003533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33C9" w:rsidRDefault="00353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92803"/>
      <w:docPartObj>
        <w:docPartGallery w:val="Page Numbers (Top of Page)"/>
        <w:docPartUnique/>
      </w:docPartObj>
    </w:sdtPr>
    <w:sdtContent>
      <w:p w:rsidR="003533C9" w:rsidRDefault="003533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33C9" w:rsidRDefault="003533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91"/>
    <w:rsid w:val="000F6C73"/>
    <w:rsid w:val="00150569"/>
    <w:rsid w:val="0025584C"/>
    <w:rsid w:val="00342464"/>
    <w:rsid w:val="00351EED"/>
    <w:rsid w:val="003533C9"/>
    <w:rsid w:val="003863CF"/>
    <w:rsid w:val="004562F0"/>
    <w:rsid w:val="004C433A"/>
    <w:rsid w:val="00594A2A"/>
    <w:rsid w:val="005A61DE"/>
    <w:rsid w:val="005C454C"/>
    <w:rsid w:val="006B291D"/>
    <w:rsid w:val="00767D93"/>
    <w:rsid w:val="009222FB"/>
    <w:rsid w:val="00937EFD"/>
    <w:rsid w:val="00943191"/>
    <w:rsid w:val="009B6533"/>
    <w:rsid w:val="00B719B3"/>
    <w:rsid w:val="00BB2B2E"/>
    <w:rsid w:val="00C80CC6"/>
    <w:rsid w:val="00D051C0"/>
    <w:rsid w:val="00E757BF"/>
    <w:rsid w:val="00E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3C9"/>
  </w:style>
  <w:style w:type="paragraph" w:styleId="a5">
    <w:name w:val="footer"/>
    <w:basedOn w:val="a"/>
    <w:link w:val="a6"/>
    <w:uiPriority w:val="99"/>
    <w:unhideWhenUsed/>
    <w:rsid w:val="0035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3C9"/>
  </w:style>
  <w:style w:type="paragraph" w:styleId="a5">
    <w:name w:val="footer"/>
    <w:basedOn w:val="a"/>
    <w:link w:val="a6"/>
    <w:uiPriority w:val="99"/>
    <w:unhideWhenUsed/>
    <w:rsid w:val="0035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Хлусов Вадим Владимирович</dc:creator>
  <cp:keywords/>
  <dc:description/>
  <cp:lastModifiedBy>Хлусов Вадим Владимирович</cp:lastModifiedBy>
  <cp:revision>9</cp:revision>
  <dcterms:created xsi:type="dcterms:W3CDTF">2018-08-21T08:11:00Z</dcterms:created>
  <dcterms:modified xsi:type="dcterms:W3CDTF">2018-10-05T12:44:00Z</dcterms:modified>
</cp:coreProperties>
</file>